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3436"/>
        <w:gridCol w:w="992"/>
        <w:gridCol w:w="1418"/>
        <w:gridCol w:w="3544"/>
      </w:tblGrid>
      <w:tr w:rsidR="00B15003" w:rsidRPr="003D1B31" w14:paraId="5AE3E7FC" w14:textId="77777777" w:rsidTr="0949B9A8">
        <w:tc>
          <w:tcPr>
            <w:tcW w:w="3436" w:type="dxa"/>
            <w:tcBorders>
              <w:top w:val="nil"/>
              <w:bottom w:val="single" w:sz="18" w:space="0" w:color="FFFFFF" w:themeColor="background1"/>
            </w:tcBorders>
            <w:shd w:val="clear" w:color="auto" w:fill="D8DFDE"/>
          </w:tcPr>
          <w:p w14:paraId="5C5AC48A" w14:textId="7742DEC1" w:rsidR="00B15003" w:rsidRPr="003D1B31" w:rsidRDefault="00B15003" w:rsidP="00D7600D">
            <w:pPr>
              <w:pStyle w:val="1bodycopy10pt"/>
              <w:rPr>
                <w:rFonts w:ascii="Calibri" w:hAnsi="Calibri" w:cs="Calibri"/>
                <w:bCs/>
              </w:rPr>
            </w:pPr>
            <w:r w:rsidRPr="003D1B31">
              <w:rPr>
                <w:rFonts w:ascii="Calibri" w:hAnsi="Calibri" w:cs="Calibri"/>
                <w:bCs/>
              </w:rPr>
              <w:t>Approved by:</w:t>
            </w:r>
            <w:r w:rsidR="184E6A0B" w:rsidRPr="003D1B31">
              <w:rPr>
                <w:rFonts w:ascii="Calibri" w:hAnsi="Calibri" w:cs="Calibri"/>
                <w:bCs/>
              </w:rPr>
              <w:t xml:space="preserve"> </w:t>
            </w:r>
          </w:p>
        </w:tc>
        <w:tc>
          <w:tcPr>
            <w:tcW w:w="2410" w:type="dxa"/>
            <w:gridSpan w:val="2"/>
            <w:tcBorders>
              <w:top w:val="nil"/>
              <w:bottom w:val="single" w:sz="18" w:space="0" w:color="FFFFFF" w:themeColor="background1"/>
            </w:tcBorders>
            <w:shd w:val="clear" w:color="auto" w:fill="D8DFDE"/>
          </w:tcPr>
          <w:p w14:paraId="2132DA65" w14:textId="2397C616" w:rsidR="00B15003" w:rsidRPr="003D1B31" w:rsidRDefault="00B15003" w:rsidP="00B15003">
            <w:pPr>
              <w:pStyle w:val="1bodycopy11pt"/>
              <w:rPr>
                <w:rFonts w:ascii="Calibri" w:hAnsi="Calibri" w:cs="Calibri"/>
                <w:highlight w:val="yellow"/>
              </w:rPr>
            </w:pPr>
          </w:p>
        </w:tc>
        <w:tc>
          <w:tcPr>
            <w:tcW w:w="3544" w:type="dxa"/>
            <w:tcBorders>
              <w:top w:val="nil"/>
              <w:bottom w:val="single" w:sz="18" w:space="0" w:color="FFFFFF" w:themeColor="background1"/>
            </w:tcBorders>
            <w:shd w:val="clear" w:color="auto" w:fill="D8DFDE"/>
          </w:tcPr>
          <w:p w14:paraId="36F11CA0" w14:textId="07925A30" w:rsidR="00B15003" w:rsidRPr="003D1B31" w:rsidRDefault="00B15003" w:rsidP="007800FE">
            <w:pPr>
              <w:pStyle w:val="1bodycopy11pt"/>
              <w:rPr>
                <w:rFonts w:ascii="Calibri" w:hAnsi="Calibri" w:cs="Calibri"/>
              </w:rPr>
            </w:pPr>
            <w:r w:rsidRPr="003D1B31">
              <w:rPr>
                <w:rFonts w:ascii="Calibri" w:hAnsi="Calibri" w:cs="Calibri"/>
                <w:bCs/>
              </w:rPr>
              <w:t>Date:</w:t>
            </w:r>
            <w:r w:rsidRPr="003D1B31">
              <w:rPr>
                <w:rFonts w:ascii="Calibri" w:hAnsi="Calibri" w:cs="Calibri"/>
              </w:rPr>
              <w:t xml:space="preserve">  </w:t>
            </w:r>
            <w:r w:rsidR="007800FE" w:rsidRPr="009865C2">
              <w:rPr>
                <w:rFonts w:ascii="Calibri" w:hAnsi="Calibri" w:cs="Calibri"/>
                <w:sz w:val="20"/>
              </w:rPr>
              <w:t>October</w:t>
            </w:r>
            <w:r w:rsidR="003D1B31" w:rsidRPr="009865C2">
              <w:rPr>
                <w:rFonts w:ascii="Calibri" w:hAnsi="Calibri" w:cs="Calibri"/>
                <w:sz w:val="20"/>
              </w:rPr>
              <w:t xml:space="preserve"> 2024</w:t>
            </w:r>
          </w:p>
        </w:tc>
      </w:tr>
      <w:tr w:rsidR="00B15003" w:rsidRPr="003D1B31" w14:paraId="29CAF29E" w14:textId="77777777" w:rsidTr="0949B9A8">
        <w:tc>
          <w:tcPr>
            <w:tcW w:w="4428" w:type="dxa"/>
            <w:gridSpan w:val="2"/>
            <w:tcBorders>
              <w:top w:val="single" w:sz="18" w:space="0" w:color="FFFFFF" w:themeColor="background1"/>
              <w:bottom w:val="single" w:sz="18" w:space="0" w:color="FFFFFF" w:themeColor="background1"/>
            </w:tcBorders>
            <w:shd w:val="clear" w:color="auto" w:fill="D8DFDE"/>
          </w:tcPr>
          <w:p w14:paraId="7447A1C9" w14:textId="258432A9" w:rsidR="00B15003" w:rsidRPr="003D1B31" w:rsidRDefault="00B15003" w:rsidP="00B15003">
            <w:pPr>
              <w:pStyle w:val="1bodycopy10pt"/>
              <w:rPr>
                <w:rFonts w:ascii="Calibri" w:hAnsi="Calibri" w:cs="Calibri"/>
              </w:rPr>
            </w:pPr>
            <w:r w:rsidRPr="003D1B31">
              <w:rPr>
                <w:rFonts w:ascii="Calibri" w:hAnsi="Calibri" w:cs="Calibri"/>
              </w:rPr>
              <w:t>Last reviewed on:</w:t>
            </w:r>
            <w:r w:rsidR="00D82B55" w:rsidRPr="003D1B31">
              <w:rPr>
                <w:rFonts w:ascii="Calibri" w:hAnsi="Calibri" w:cs="Calibri"/>
              </w:rPr>
              <w:t xml:space="preserve">  September</w:t>
            </w:r>
            <w:r w:rsidR="003D1B31" w:rsidRPr="003D1B31">
              <w:rPr>
                <w:rFonts w:ascii="Calibri" w:hAnsi="Calibri" w:cs="Calibri"/>
              </w:rPr>
              <w:t xml:space="preserve"> 2023</w:t>
            </w:r>
          </w:p>
        </w:tc>
        <w:tc>
          <w:tcPr>
            <w:tcW w:w="4962" w:type="dxa"/>
            <w:gridSpan w:val="2"/>
            <w:tcBorders>
              <w:top w:val="single" w:sz="18" w:space="0" w:color="FFFFFF" w:themeColor="background1"/>
              <w:bottom w:val="single" w:sz="18" w:space="0" w:color="FFFFFF" w:themeColor="background1"/>
            </w:tcBorders>
            <w:shd w:val="clear" w:color="auto" w:fill="D8DFDE"/>
          </w:tcPr>
          <w:p w14:paraId="7B1683CB" w14:textId="77777777" w:rsidR="00B15003" w:rsidRPr="003D1B31" w:rsidRDefault="00B15003" w:rsidP="00B15003">
            <w:pPr>
              <w:pStyle w:val="1bodycopy11pt"/>
              <w:rPr>
                <w:rFonts w:ascii="Calibri" w:hAnsi="Calibri" w:cs="Calibri"/>
                <w:highlight w:val="yellow"/>
              </w:rPr>
            </w:pPr>
          </w:p>
        </w:tc>
      </w:tr>
      <w:tr w:rsidR="00B15003" w:rsidRPr="003D1B31" w14:paraId="33054009" w14:textId="77777777" w:rsidTr="0949B9A8">
        <w:tc>
          <w:tcPr>
            <w:tcW w:w="3436" w:type="dxa"/>
            <w:tcBorders>
              <w:top w:val="single" w:sz="18" w:space="0" w:color="FFFFFF" w:themeColor="background1"/>
              <w:bottom w:val="nil"/>
            </w:tcBorders>
            <w:shd w:val="clear" w:color="auto" w:fill="D8DFDE"/>
          </w:tcPr>
          <w:p w14:paraId="69CA5237" w14:textId="4F1644CF" w:rsidR="00B15003" w:rsidRPr="003D1B31" w:rsidRDefault="00B15003" w:rsidP="007800FE">
            <w:pPr>
              <w:pStyle w:val="1bodycopy10pt"/>
              <w:rPr>
                <w:rFonts w:ascii="Calibri" w:hAnsi="Calibri" w:cs="Calibri"/>
              </w:rPr>
            </w:pPr>
            <w:r w:rsidRPr="003D1B31">
              <w:rPr>
                <w:rFonts w:ascii="Calibri" w:hAnsi="Calibri" w:cs="Calibri"/>
              </w:rPr>
              <w:t>Next review due by:</w:t>
            </w:r>
            <w:r w:rsidR="00D82B55" w:rsidRPr="003D1B31">
              <w:rPr>
                <w:rFonts w:ascii="Calibri" w:hAnsi="Calibri" w:cs="Calibri"/>
              </w:rPr>
              <w:t xml:space="preserve"> </w:t>
            </w:r>
            <w:r w:rsidR="00D77594">
              <w:rPr>
                <w:rFonts w:ascii="Calibri" w:hAnsi="Calibri" w:cs="Calibri"/>
              </w:rPr>
              <w:t>October</w:t>
            </w:r>
            <w:r w:rsidR="00D82B55" w:rsidRPr="003D1B31">
              <w:rPr>
                <w:rFonts w:ascii="Calibri" w:hAnsi="Calibri" w:cs="Calibri"/>
              </w:rPr>
              <w:t xml:space="preserve"> </w:t>
            </w:r>
            <w:r w:rsidR="003D1B31" w:rsidRPr="003D1B31">
              <w:rPr>
                <w:rFonts w:ascii="Calibri" w:hAnsi="Calibri" w:cs="Calibri"/>
              </w:rPr>
              <w:t>2024</w:t>
            </w:r>
          </w:p>
        </w:tc>
        <w:tc>
          <w:tcPr>
            <w:tcW w:w="5954" w:type="dxa"/>
            <w:gridSpan w:val="3"/>
            <w:tcBorders>
              <w:top w:val="single" w:sz="18" w:space="0" w:color="FFFFFF" w:themeColor="background1"/>
              <w:bottom w:val="nil"/>
            </w:tcBorders>
            <w:shd w:val="clear" w:color="auto" w:fill="D8DFDE"/>
          </w:tcPr>
          <w:p w14:paraId="11C0F860" w14:textId="6CF98A18" w:rsidR="00B15003" w:rsidRPr="003D1B31" w:rsidRDefault="00B15003" w:rsidP="00B15003">
            <w:pPr>
              <w:pStyle w:val="1bodycopy11pt"/>
              <w:rPr>
                <w:rFonts w:ascii="Calibri" w:hAnsi="Calibri" w:cs="Calibri"/>
                <w:highlight w:val="yellow"/>
              </w:rPr>
            </w:pPr>
          </w:p>
        </w:tc>
      </w:tr>
    </w:tbl>
    <w:p w14:paraId="2CE3E3A0" w14:textId="77777777" w:rsidR="00636B47" w:rsidRDefault="00636B47" w:rsidP="00636B47"/>
    <w:p w14:paraId="3DA04E1D" w14:textId="77777777" w:rsidR="00A745D7" w:rsidRPr="00A745D7" w:rsidRDefault="00636B47" w:rsidP="00A745D7">
      <w:pPr>
        <w:pStyle w:val="3Policytitle"/>
        <w:jc w:val="center"/>
        <w:rPr>
          <w:rFonts w:ascii="Calibri" w:hAnsi="Calibri" w:cs="Calibri"/>
        </w:rPr>
      </w:pPr>
      <w:r w:rsidRPr="00A745D7">
        <w:rPr>
          <w:rFonts w:ascii="Calibri" w:hAnsi="Calibri" w:cs="Calibri"/>
        </w:rPr>
        <w:t>Relationship</w:t>
      </w:r>
      <w:r w:rsidR="009B15E2" w:rsidRPr="00A745D7">
        <w:rPr>
          <w:rFonts w:ascii="Calibri" w:hAnsi="Calibri" w:cs="Calibri"/>
        </w:rPr>
        <w:t>s</w:t>
      </w:r>
      <w:r w:rsidR="00A745D7" w:rsidRPr="00A745D7">
        <w:rPr>
          <w:rFonts w:ascii="Calibri" w:hAnsi="Calibri" w:cs="Calibri"/>
        </w:rPr>
        <w:t xml:space="preserve"> </w:t>
      </w:r>
    </w:p>
    <w:p w14:paraId="2CF9D2F1" w14:textId="7C2DF94C" w:rsidR="00636B47" w:rsidRPr="00BC795E" w:rsidRDefault="00BC795E" w:rsidP="00BC795E">
      <w:pPr>
        <w:pStyle w:val="3Policytitle"/>
        <w:jc w:val="center"/>
        <w:rPr>
          <w:rFonts w:ascii="Calibri" w:hAnsi="Calibri" w:cs="Calibri"/>
        </w:rPr>
      </w:pPr>
      <w:r>
        <w:rPr>
          <w:rFonts w:ascii="Calibri" w:hAnsi="Calibri" w:cs="Calibri"/>
        </w:rPr>
        <w:t>and Sex Education policy</w:t>
      </w:r>
    </w:p>
    <w:p w14:paraId="071E38DA" w14:textId="38D8039E" w:rsidR="00636B47" w:rsidRPr="00A745D7" w:rsidRDefault="003D1B31" w:rsidP="00636B47">
      <w:pPr>
        <w:pStyle w:val="1bodycopy10pt"/>
        <w:rPr>
          <w:rFonts w:ascii="Calibri" w:hAnsi="Calibri" w:cs="Calibri"/>
        </w:rPr>
      </w:pPr>
      <w:r>
        <w:rPr>
          <w:rFonts w:ascii="Calibri" w:hAnsi="Calibri" w:cs="Calibri"/>
          <w:noProof/>
          <w:lang w:val="en-GB" w:eastAsia="en-GB"/>
        </w:rPr>
        <w:drawing>
          <wp:anchor distT="0" distB="0" distL="114300" distR="114300" simplePos="0" relativeHeight="251662336" behindDoc="0" locked="0" layoutInCell="1" allowOverlap="1" wp14:anchorId="2A64B9DC" wp14:editId="420BA839">
            <wp:simplePos x="0" y="0"/>
            <wp:positionH relativeFrom="margin">
              <wp:align>center</wp:align>
            </wp:positionH>
            <wp:positionV relativeFrom="paragraph">
              <wp:posOffset>14605</wp:posOffset>
            </wp:positionV>
            <wp:extent cx="2949612" cy="2942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 Logo - Green.png"/>
                    <pic:cNvPicPr/>
                  </pic:nvPicPr>
                  <pic:blipFill>
                    <a:blip r:embed="rId11">
                      <a:extLst>
                        <a:ext uri="{28A0092B-C50C-407E-A947-70E740481C1C}">
                          <a14:useLocalDpi xmlns:a14="http://schemas.microsoft.com/office/drawing/2010/main" val="0"/>
                        </a:ext>
                      </a:extLst>
                    </a:blip>
                    <a:stretch>
                      <a:fillRect/>
                    </a:stretch>
                  </pic:blipFill>
                  <pic:spPr>
                    <a:xfrm>
                      <a:off x="0" y="0"/>
                      <a:ext cx="2949612" cy="2942705"/>
                    </a:xfrm>
                    <a:prstGeom prst="rect">
                      <a:avLst/>
                    </a:prstGeom>
                  </pic:spPr>
                </pic:pic>
              </a:graphicData>
            </a:graphic>
            <wp14:sizeRelH relativeFrom="page">
              <wp14:pctWidth>0</wp14:pctWidth>
            </wp14:sizeRelH>
            <wp14:sizeRelV relativeFrom="page">
              <wp14:pctHeight>0</wp14:pctHeight>
            </wp14:sizeRelV>
          </wp:anchor>
        </w:drawing>
      </w:r>
    </w:p>
    <w:p w14:paraId="2D77B9BF" w14:textId="0BE73DEA" w:rsidR="00636B47" w:rsidRPr="00A745D7" w:rsidRDefault="00636B47" w:rsidP="00636B47">
      <w:pPr>
        <w:pStyle w:val="1bodycopy10pt"/>
        <w:rPr>
          <w:rFonts w:ascii="Calibri" w:hAnsi="Calibri" w:cs="Calibri"/>
          <w:noProof/>
          <w:color w:val="00CF80"/>
          <w:szCs w:val="20"/>
        </w:rPr>
      </w:pPr>
    </w:p>
    <w:p w14:paraId="651D90DA" w14:textId="5EB3F557" w:rsidR="00636B47" w:rsidRPr="00A745D7" w:rsidRDefault="00636B47" w:rsidP="00636B47">
      <w:pPr>
        <w:pStyle w:val="1bodycopy10pt"/>
        <w:rPr>
          <w:rFonts w:ascii="Calibri" w:hAnsi="Calibri" w:cs="Calibri"/>
          <w:noProof/>
        </w:rPr>
      </w:pPr>
    </w:p>
    <w:p w14:paraId="3A4AEB70" w14:textId="25B22826" w:rsidR="00636B47" w:rsidRPr="00A745D7" w:rsidRDefault="00636B47" w:rsidP="00636B47">
      <w:pPr>
        <w:pStyle w:val="1bodycopy10pt"/>
        <w:rPr>
          <w:rFonts w:ascii="Calibri" w:hAnsi="Calibri" w:cs="Calibri"/>
          <w:noProof/>
        </w:rPr>
      </w:pPr>
    </w:p>
    <w:p w14:paraId="67370545" w14:textId="22039AFB" w:rsidR="00636B47" w:rsidRPr="00A745D7" w:rsidRDefault="784E4094" w:rsidP="00636B47">
      <w:pPr>
        <w:pStyle w:val="1bodycopy10pt"/>
        <w:rPr>
          <w:rFonts w:ascii="Calibri" w:hAnsi="Calibri" w:cs="Calibri"/>
        </w:rPr>
      </w:pPr>
      <w:r w:rsidRPr="0949B9A8">
        <w:rPr>
          <w:rFonts w:ascii="Calibri" w:hAnsi="Calibri" w:cs="Calibri"/>
        </w:rPr>
        <w:t xml:space="preserve"> </w:t>
      </w:r>
    </w:p>
    <w:p w14:paraId="44D22340" w14:textId="77777777" w:rsidR="00636B47" w:rsidRPr="00A745D7" w:rsidRDefault="00636B47" w:rsidP="00636B47">
      <w:pPr>
        <w:pStyle w:val="1bodycopy10pt"/>
        <w:rPr>
          <w:rFonts w:ascii="Calibri" w:hAnsi="Calibri" w:cs="Calibri"/>
        </w:rPr>
      </w:pPr>
    </w:p>
    <w:p w14:paraId="4C9F1967" w14:textId="77777777" w:rsidR="00636B47" w:rsidRPr="00A745D7" w:rsidRDefault="00636B47" w:rsidP="00636B47">
      <w:pPr>
        <w:pStyle w:val="1bodycopy10pt"/>
        <w:rPr>
          <w:rFonts w:ascii="Calibri" w:hAnsi="Calibri" w:cs="Calibri"/>
        </w:rPr>
      </w:pPr>
    </w:p>
    <w:p w14:paraId="0E9E6561" w14:textId="77777777" w:rsidR="00636B47" w:rsidRPr="00A745D7" w:rsidRDefault="00636B47" w:rsidP="00636B47">
      <w:pPr>
        <w:pStyle w:val="1bodycopy10pt"/>
        <w:rPr>
          <w:rFonts w:ascii="Calibri" w:hAnsi="Calibri" w:cs="Calibri"/>
        </w:rPr>
      </w:pPr>
    </w:p>
    <w:p w14:paraId="6DA3EF5C" w14:textId="77777777" w:rsidR="00636B47" w:rsidRPr="00A745D7" w:rsidRDefault="00636B47" w:rsidP="00636B47">
      <w:pPr>
        <w:pStyle w:val="1bodycopy10pt"/>
        <w:rPr>
          <w:rFonts w:ascii="Calibri" w:hAnsi="Calibri" w:cs="Calibri"/>
        </w:rPr>
      </w:pPr>
    </w:p>
    <w:p w14:paraId="4522944F" w14:textId="77777777" w:rsidR="00636B47" w:rsidRPr="00A745D7" w:rsidRDefault="00636B47" w:rsidP="00636B47">
      <w:pPr>
        <w:pStyle w:val="1bodycopy10pt"/>
        <w:rPr>
          <w:rFonts w:ascii="Calibri" w:hAnsi="Calibri" w:cs="Calibri"/>
        </w:rPr>
      </w:pPr>
    </w:p>
    <w:p w14:paraId="5AA06627" w14:textId="77777777" w:rsidR="00636B47" w:rsidRPr="00A745D7" w:rsidRDefault="00636B47" w:rsidP="00636B47">
      <w:pPr>
        <w:pStyle w:val="1bodycopy10pt"/>
        <w:rPr>
          <w:rFonts w:ascii="Calibri" w:hAnsi="Calibri" w:cs="Calibri"/>
        </w:rPr>
      </w:pPr>
    </w:p>
    <w:p w14:paraId="64008437" w14:textId="22480C7A" w:rsidR="00636B47" w:rsidRPr="00A745D7" w:rsidRDefault="00636B47" w:rsidP="00636B47">
      <w:pPr>
        <w:pStyle w:val="1bodycopy10pt"/>
        <w:rPr>
          <w:rFonts w:ascii="Calibri" w:hAnsi="Calibri" w:cs="Calibri"/>
        </w:rPr>
      </w:pPr>
    </w:p>
    <w:p w14:paraId="32B0E2B0" w14:textId="7A53C9BF" w:rsidR="00636B47" w:rsidRPr="00A745D7" w:rsidRDefault="00636B47" w:rsidP="00636B47">
      <w:pPr>
        <w:pStyle w:val="TOCHeading"/>
        <w:spacing w:before="0" w:after="120"/>
        <w:rPr>
          <w:rFonts w:ascii="Calibri" w:hAnsi="Calibri" w:cs="Calibri"/>
          <w:b/>
          <w:sz w:val="28"/>
          <w:szCs w:val="28"/>
        </w:rPr>
      </w:pPr>
      <w:r w:rsidRPr="00A745D7">
        <w:rPr>
          <w:rFonts w:ascii="Calibri" w:hAnsi="Calibri" w:cs="Calibri"/>
          <w:b/>
          <w:sz w:val="28"/>
          <w:szCs w:val="28"/>
        </w:rPr>
        <w:t>Contents</w:t>
      </w:r>
    </w:p>
    <w:p w14:paraId="6469945D" w14:textId="6644E85C" w:rsidR="00B15003" w:rsidRDefault="00636B47">
      <w:pPr>
        <w:pStyle w:val="TOC1"/>
        <w:tabs>
          <w:tab w:val="right" w:leader="dot" w:pos="9736"/>
        </w:tabs>
        <w:rPr>
          <w:rFonts w:asciiTheme="minorHAnsi" w:eastAsiaTheme="minorEastAsia" w:hAnsiTheme="minorHAnsi" w:cstheme="minorBidi"/>
          <w:noProof/>
          <w:sz w:val="22"/>
          <w:szCs w:val="22"/>
          <w:lang w:val="en-GB" w:eastAsia="en-GB"/>
        </w:rPr>
      </w:pPr>
      <w:r w:rsidRPr="00A745D7">
        <w:rPr>
          <w:rFonts w:ascii="Calibri" w:hAnsi="Calibri" w:cs="Calibri"/>
          <w:bCs/>
          <w:noProof/>
          <w:szCs w:val="20"/>
        </w:rPr>
        <w:fldChar w:fldCharType="begin"/>
      </w:r>
      <w:r w:rsidRPr="00A745D7">
        <w:rPr>
          <w:rFonts w:ascii="Calibri" w:hAnsi="Calibri" w:cs="Calibri"/>
          <w:bCs/>
          <w:noProof/>
          <w:szCs w:val="20"/>
        </w:rPr>
        <w:instrText xml:space="preserve"> TOC \o "1-3" \h \z \u </w:instrText>
      </w:r>
      <w:r w:rsidRPr="00A745D7">
        <w:rPr>
          <w:rFonts w:ascii="Calibri" w:hAnsi="Calibri" w:cs="Calibri"/>
          <w:bCs/>
          <w:noProof/>
          <w:szCs w:val="20"/>
        </w:rPr>
        <w:fldChar w:fldCharType="separate"/>
      </w:r>
      <w:hyperlink w:anchor="_Toc43287719" w:history="1">
        <w:r w:rsidR="00B15003" w:rsidRPr="00E4381F">
          <w:rPr>
            <w:rStyle w:val="Hyperlink"/>
            <w:rFonts w:ascii="Calibri" w:hAnsi="Calibri" w:cs="Calibri"/>
            <w:noProof/>
          </w:rPr>
          <w:t>1. Aims</w:t>
        </w:r>
        <w:r w:rsidR="00B15003">
          <w:rPr>
            <w:noProof/>
            <w:webHidden/>
          </w:rPr>
          <w:tab/>
        </w:r>
        <w:r w:rsidR="00B15003">
          <w:rPr>
            <w:noProof/>
            <w:webHidden/>
          </w:rPr>
          <w:fldChar w:fldCharType="begin"/>
        </w:r>
        <w:r w:rsidR="00B15003">
          <w:rPr>
            <w:noProof/>
            <w:webHidden/>
          </w:rPr>
          <w:instrText xml:space="preserve"> PAGEREF _Toc43287719 \h </w:instrText>
        </w:r>
        <w:r w:rsidR="00B15003">
          <w:rPr>
            <w:noProof/>
            <w:webHidden/>
          </w:rPr>
        </w:r>
        <w:r w:rsidR="00B15003">
          <w:rPr>
            <w:noProof/>
            <w:webHidden/>
          </w:rPr>
          <w:fldChar w:fldCharType="separate"/>
        </w:r>
        <w:r w:rsidR="00B15003">
          <w:rPr>
            <w:noProof/>
            <w:webHidden/>
          </w:rPr>
          <w:t>2</w:t>
        </w:r>
        <w:r w:rsidR="00B15003">
          <w:rPr>
            <w:noProof/>
            <w:webHidden/>
          </w:rPr>
          <w:fldChar w:fldCharType="end"/>
        </w:r>
      </w:hyperlink>
    </w:p>
    <w:p w14:paraId="416DA48D" w14:textId="4C21D42C" w:rsidR="00B15003" w:rsidRDefault="00161B89">
      <w:pPr>
        <w:pStyle w:val="TOC1"/>
        <w:tabs>
          <w:tab w:val="right" w:leader="dot" w:pos="9736"/>
        </w:tabs>
        <w:rPr>
          <w:rFonts w:asciiTheme="minorHAnsi" w:eastAsiaTheme="minorEastAsia" w:hAnsiTheme="minorHAnsi" w:cstheme="minorBidi"/>
          <w:noProof/>
          <w:sz w:val="22"/>
          <w:szCs w:val="22"/>
          <w:lang w:val="en-GB" w:eastAsia="en-GB"/>
        </w:rPr>
      </w:pPr>
      <w:hyperlink w:anchor="_Toc43287720" w:history="1">
        <w:r w:rsidR="00B15003" w:rsidRPr="00E4381F">
          <w:rPr>
            <w:rStyle w:val="Hyperlink"/>
            <w:rFonts w:ascii="Calibri" w:hAnsi="Calibri" w:cs="Calibri"/>
            <w:noProof/>
          </w:rPr>
          <w:t>2. Statutory requirements</w:t>
        </w:r>
        <w:r w:rsidR="00B15003">
          <w:rPr>
            <w:noProof/>
            <w:webHidden/>
          </w:rPr>
          <w:tab/>
        </w:r>
        <w:r w:rsidR="00B15003">
          <w:rPr>
            <w:noProof/>
            <w:webHidden/>
          </w:rPr>
          <w:fldChar w:fldCharType="begin"/>
        </w:r>
        <w:r w:rsidR="00B15003">
          <w:rPr>
            <w:noProof/>
            <w:webHidden/>
          </w:rPr>
          <w:instrText xml:space="preserve"> PAGEREF _Toc43287720 \h </w:instrText>
        </w:r>
        <w:r w:rsidR="00B15003">
          <w:rPr>
            <w:noProof/>
            <w:webHidden/>
          </w:rPr>
        </w:r>
        <w:r w:rsidR="00B15003">
          <w:rPr>
            <w:noProof/>
            <w:webHidden/>
          </w:rPr>
          <w:fldChar w:fldCharType="separate"/>
        </w:r>
        <w:r w:rsidR="00B15003">
          <w:rPr>
            <w:noProof/>
            <w:webHidden/>
          </w:rPr>
          <w:t>2</w:t>
        </w:r>
        <w:r w:rsidR="00B15003">
          <w:rPr>
            <w:noProof/>
            <w:webHidden/>
          </w:rPr>
          <w:fldChar w:fldCharType="end"/>
        </w:r>
      </w:hyperlink>
    </w:p>
    <w:p w14:paraId="264E9D3A" w14:textId="10EA6E40" w:rsidR="00B15003" w:rsidRDefault="00161B89">
      <w:pPr>
        <w:pStyle w:val="TOC1"/>
        <w:tabs>
          <w:tab w:val="right" w:leader="dot" w:pos="9736"/>
        </w:tabs>
        <w:rPr>
          <w:rFonts w:asciiTheme="minorHAnsi" w:eastAsiaTheme="minorEastAsia" w:hAnsiTheme="minorHAnsi" w:cstheme="minorBidi"/>
          <w:noProof/>
          <w:sz w:val="22"/>
          <w:szCs w:val="22"/>
          <w:lang w:val="en-GB" w:eastAsia="en-GB"/>
        </w:rPr>
      </w:pPr>
      <w:hyperlink w:anchor="_Toc43287721" w:history="1">
        <w:r w:rsidR="00B15003" w:rsidRPr="00E4381F">
          <w:rPr>
            <w:rStyle w:val="Hyperlink"/>
            <w:rFonts w:ascii="Calibri" w:hAnsi="Calibri" w:cs="Calibri"/>
            <w:noProof/>
          </w:rPr>
          <w:t>3. Policy development</w:t>
        </w:r>
        <w:r w:rsidR="00B15003">
          <w:rPr>
            <w:noProof/>
            <w:webHidden/>
          </w:rPr>
          <w:tab/>
        </w:r>
        <w:r w:rsidR="00B15003">
          <w:rPr>
            <w:noProof/>
            <w:webHidden/>
          </w:rPr>
          <w:fldChar w:fldCharType="begin"/>
        </w:r>
        <w:r w:rsidR="00B15003">
          <w:rPr>
            <w:noProof/>
            <w:webHidden/>
          </w:rPr>
          <w:instrText xml:space="preserve"> PAGEREF _Toc43287721 \h </w:instrText>
        </w:r>
        <w:r w:rsidR="00B15003">
          <w:rPr>
            <w:noProof/>
            <w:webHidden/>
          </w:rPr>
        </w:r>
        <w:r w:rsidR="00B15003">
          <w:rPr>
            <w:noProof/>
            <w:webHidden/>
          </w:rPr>
          <w:fldChar w:fldCharType="separate"/>
        </w:r>
        <w:r w:rsidR="00B15003">
          <w:rPr>
            <w:noProof/>
            <w:webHidden/>
          </w:rPr>
          <w:t>3</w:t>
        </w:r>
        <w:r w:rsidR="00B15003">
          <w:rPr>
            <w:noProof/>
            <w:webHidden/>
          </w:rPr>
          <w:fldChar w:fldCharType="end"/>
        </w:r>
      </w:hyperlink>
    </w:p>
    <w:p w14:paraId="30F2720B" w14:textId="7AD9A74C" w:rsidR="00B15003" w:rsidRDefault="00161B89">
      <w:pPr>
        <w:pStyle w:val="TOC1"/>
        <w:tabs>
          <w:tab w:val="right" w:leader="dot" w:pos="9736"/>
        </w:tabs>
        <w:rPr>
          <w:rFonts w:asciiTheme="minorHAnsi" w:eastAsiaTheme="minorEastAsia" w:hAnsiTheme="minorHAnsi" w:cstheme="minorBidi"/>
          <w:noProof/>
          <w:sz w:val="22"/>
          <w:szCs w:val="22"/>
          <w:lang w:val="en-GB" w:eastAsia="en-GB"/>
        </w:rPr>
      </w:pPr>
      <w:hyperlink w:anchor="_Toc43287722" w:history="1">
        <w:r w:rsidR="00B15003" w:rsidRPr="00E4381F">
          <w:rPr>
            <w:rStyle w:val="Hyperlink"/>
            <w:rFonts w:ascii="Calibri" w:hAnsi="Calibri" w:cs="Calibri"/>
            <w:noProof/>
          </w:rPr>
          <w:t>4. Definition</w:t>
        </w:r>
        <w:r w:rsidR="00B15003">
          <w:rPr>
            <w:noProof/>
            <w:webHidden/>
          </w:rPr>
          <w:tab/>
        </w:r>
        <w:r w:rsidR="00B15003">
          <w:rPr>
            <w:noProof/>
            <w:webHidden/>
          </w:rPr>
          <w:fldChar w:fldCharType="begin"/>
        </w:r>
        <w:r w:rsidR="00B15003">
          <w:rPr>
            <w:noProof/>
            <w:webHidden/>
          </w:rPr>
          <w:instrText xml:space="preserve"> PAGEREF _Toc43287722 \h </w:instrText>
        </w:r>
        <w:r w:rsidR="00B15003">
          <w:rPr>
            <w:noProof/>
            <w:webHidden/>
          </w:rPr>
        </w:r>
        <w:r w:rsidR="00B15003">
          <w:rPr>
            <w:noProof/>
            <w:webHidden/>
          </w:rPr>
          <w:fldChar w:fldCharType="separate"/>
        </w:r>
        <w:r w:rsidR="00B15003">
          <w:rPr>
            <w:noProof/>
            <w:webHidden/>
          </w:rPr>
          <w:t>3</w:t>
        </w:r>
        <w:r w:rsidR="00B15003">
          <w:rPr>
            <w:noProof/>
            <w:webHidden/>
          </w:rPr>
          <w:fldChar w:fldCharType="end"/>
        </w:r>
      </w:hyperlink>
    </w:p>
    <w:p w14:paraId="600DDDC5" w14:textId="0AC275C3" w:rsidR="00B15003" w:rsidRDefault="00161B89">
      <w:pPr>
        <w:pStyle w:val="TOC1"/>
        <w:tabs>
          <w:tab w:val="right" w:leader="dot" w:pos="9736"/>
        </w:tabs>
        <w:rPr>
          <w:rFonts w:asciiTheme="minorHAnsi" w:eastAsiaTheme="minorEastAsia" w:hAnsiTheme="minorHAnsi" w:cstheme="minorBidi"/>
          <w:noProof/>
          <w:sz w:val="22"/>
          <w:szCs w:val="22"/>
          <w:lang w:val="en-GB" w:eastAsia="en-GB"/>
        </w:rPr>
      </w:pPr>
      <w:hyperlink w:anchor="_Toc43287723" w:history="1">
        <w:r w:rsidR="00B15003" w:rsidRPr="00E4381F">
          <w:rPr>
            <w:rStyle w:val="Hyperlink"/>
            <w:rFonts w:ascii="Calibri" w:hAnsi="Calibri" w:cs="Calibri"/>
            <w:noProof/>
          </w:rPr>
          <w:t>5. Curriculum</w:t>
        </w:r>
        <w:r w:rsidR="00B15003">
          <w:rPr>
            <w:noProof/>
            <w:webHidden/>
          </w:rPr>
          <w:tab/>
        </w:r>
        <w:r w:rsidR="00B15003">
          <w:rPr>
            <w:noProof/>
            <w:webHidden/>
          </w:rPr>
          <w:fldChar w:fldCharType="begin"/>
        </w:r>
        <w:r w:rsidR="00B15003">
          <w:rPr>
            <w:noProof/>
            <w:webHidden/>
          </w:rPr>
          <w:instrText xml:space="preserve"> PAGEREF _Toc43287723 \h </w:instrText>
        </w:r>
        <w:r w:rsidR="00B15003">
          <w:rPr>
            <w:noProof/>
            <w:webHidden/>
          </w:rPr>
        </w:r>
        <w:r w:rsidR="00B15003">
          <w:rPr>
            <w:noProof/>
            <w:webHidden/>
          </w:rPr>
          <w:fldChar w:fldCharType="separate"/>
        </w:r>
        <w:r w:rsidR="00B15003">
          <w:rPr>
            <w:noProof/>
            <w:webHidden/>
          </w:rPr>
          <w:t>4</w:t>
        </w:r>
        <w:r w:rsidR="00B15003">
          <w:rPr>
            <w:noProof/>
            <w:webHidden/>
          </w:rPr>
          <w:fldChar w:fldCharType="end"/>
        </w:r>
      </w:hyperlink>
    </w:p>
    <w:p w14:paraId="0F01BD3D" w14:textId="6E2FFCBF" w:rsidR="00B15003" w:rsidRDefault="00161B89">
      <w:pPr>
        <w:pStyle w:val="TOC1"/>
        <w:tabs>
          <w:tab w:val="right" w:leader="dot" w:pos="9736"/>
        </w:tabs>
        <w:rPr>
          <w:rFonts w:asciiTheme="minorHAnsi" w:eastAsiaTheme="minorEastAsia" w:hAnsiTheme="minorHAnsi" w:cstheme="minorBidi"/>
          <w:noProof/>
          <w:sz w:val="22"/>
          <w:szCs w:val="22"/>
          <w:lang w:val="en-GB" w:eastAsia="en-GB"/>
        </w:rPr>
      </w:pPr>
      <w:hyperlink w:anchor="_Toc43287724" w:history="1">
        <w:r w:rsidR="00B15003" w:rsidRPr="00E4381F">
          <w:rPr>
            <w:rStyle w:val="Hyperlink"/>
            <w:rFonts w:ascii="Calibri" w:hAnsi="Calibri" w:cs="Calibri"/>
            <w:noProof/>
          </w:rPr>
          <w:t>6. Delivery of RSE</w:t>
        </w:r>
        <w:r w:rsidR="00B15003">
          <w:rPr>
            <w:noProof/>
            <w:webHidden/>
          </w:rPr>
          <w:tab/>
        </w:r>
        <w:r w:rsidR="00B15003">
          <w:rPr>
            <w:noProof/>
            <w:webHidden/>
          </w:rPr>
          <w:fldChar w:fldCharType="begin"/>
        </w:r>
        <w:r w:rsidR="00B15003">
          <w:rPr>
            <w:noProof/>
            <w:webHidden/>
          </w:rPr>
          <w:instrText xml:space="preserve"> PAGEREF _Toc43287724 \h </w:instrText>
        </w:r>
        <w:r w:rsidR="00B15003">
          <w:rPr>
            <w:noProof/>
            <w:webHidden/>
          </w:rPr>
        </w:r>
        <w:r w:rsidR="00B15003">
          <w:rPr>
            <w:noProof/>
            <w:webHidden/>
          </w:rPr>
          <w:fldChar w:fldCharType="separate"/>
        </w:r>
        <w:r w:rsidR="00B15003">
          <w:rPr>
            <w:noProof/>
            <w:webHidden/>
          </w:rPr>
          <w:t>4</w:t>
        </w:r>
        <w:r w:rsidR="00B15003">
          <w:rPr>
            <w:noProof/>
            <w:webHidden/>
          </w:rPr>
          <w:fldChar w:fldCharType="end"/>
        </w:r>
      </w:hyperlink>
    </w:p>
    <w:p w14:paraId="50C58B80" w14:textId="0E9EE17F" w:rsidR="00B15003" w:rsidRDefault="00161B89">
      <w:pPr>
        <w:pStyle w:val="TOC1"/>
        <w:tabs>
          <w:tab w:val="right" w:leader="dot" w:pos="9736"/>
        </w:tabs>
        <w:rPr>
          <w:rFonts w:asciiTheme="minorHAnsi" w:eastAsiaTheme="minorEastAsia" w:hAnsiTheme="minorHAnsi" w:cstheme="minorBidi"/>
          <w:noProof/>
          <w:sz w:val="22"/>
          <w:szCs w:val="22"/>
          <w:lang w:val="en-GB" w:eastAsia="en-GB"/>
        </w:rPr>
      </w:pPr>
      <w:hyperlink w:anchor="_Toc43287725" w:history="1">
        <w:r w:rsidR="00B15003" w:rsidRPr="00E4381F">
          <w:rPr>
            <w:rStyle w:val="Hyperlink"/>
            <w:rFonts w:ascii="Calibri" w:hAnsi="Calibri" w:cs="Calibri"/>
            <w:noProof/>
          </w:rPr>
          <w:t>7. Roles and responsibilities</w:t>
        </w:r>
        <w:r w:rsidR="00B15003">
          <w:rPr>
            <w:noProof/>
            <w:webHidden/>
          </w:rPr>
          <w:tab/>
        </w:r>
        <w:r w:rsidR="00B15003">
          <w:rPr>
            <w:noProof/>
            <w:webHidden/>
          </w:rPr>
          <w:fldChar w:fldCharType="begin"/>
        </w:r>
        <w:r w:rsidR="00B15003">
          <w:rPr>
            <w:noProof/>
            <w:webHidden/>
          </w:rPr>
          <w:instrText xml:space="preserve"> PAGEREF _Toc43287725 \h </w:instrText>
        </w:r>
        <w:r w:rsidR="00B15003">
          <w:rPr>
            <w:noProof/>
            <w:webHidden/>
          </w:rPr>
        </w:r>
        <w:r w:rsidR="00B15003">
          <w:rPr>
            <w:noProof/>
            <w:webHidden/>
          </w:rPr>
          <w:fldChar w:fldCharType="separate"/>
        </w:r>
        <w:r w:rsidR="00B15003">
          <w:rPr>
            <w:noProof/>
            <w:webHidden/>
          </w:rPr>
          <w:t>6</w:t>
        </w:r>
        <w:r w:rsidR="00B15003">
          <w:rPr>
            <w:noProof/>
            <w:webHidden/>
          </w:rPr>
          <w:fldChar w:fldCharType="end"/>
        </w:r>
      </w:hyperlink>
    </w:p>
    <w:p w14:paraId="45858C22" w14:textId="2EE3AC6D" w:rsidR="00B15003" w:rsidRDefault="00161B89">
      <w:pPr>
        <w:pStyle w:val="TOC1"/>
        <w:tabs>
          <w:tab w:val="right" w:leader="dot" w:pos="9736"/>
        </w:tabs>
        <w:rPr>
          <w:rFonts w:asciiTheme="minorHAnsi" w:eastAsiaTheme="minorEastAsia" w:hAnsiTheme="minorHAnsi" w:cstheme="minorBidi"/>
          <w:noProof/>
          <w:sz w:val="22"/>
          <w:szCs w:val="22"/>
          <w:lang w:val="en-GB" w:eastAsia="en-GB"/>
        </w:rPr>
      </w:pPr>
      <w:hyperlink w:anchor="_Toc43287726" w:history="1">
        <w:r w:rsidR="00B15003" w:rsidRPr="00E4381F">
          <w:rPr>
            <w:rStyle w:val="Hyperlink"/>
            <w:rFonts w:ascii="Calibri" w:hAnsi="Calibri" w:cs="Calibri"/>
            <w:noProof/>
          </w:rPr>
          <w:t>8. Parents’ right to withdraw</w:t>
        </w:r>
        <w:r w:rsidR="00B15003">
          <w:rPr>
            <w:noProof/>
            <w:webHidden/>
          </w:rPr>
          <w:tab/>
        </w:r>
        <w:r w:rsidR="00B15003">
          <w:rPr>
            <w:noProof/>
            <w:webHidden/>
          </w:rPr>
          <w:fldChar w:fldCharType="begin"/>
        </w:r>
        <w:r w:rsidR="00B15003">
          <w:rPr>
            <w:noProof/>
            <w:webHidden/>
          </w:rPr>
          <w:instrText xml:space="preserve"> PAGEREF _Toc43287726 \h </w:instrText>
        </w:r>
        <w:r w:rsidR="00B15003">
          <w:rPr>
            <w:noProof/>
            <w:webHidden/>
          </w:rPr>
        </w:r>
        <w:r w:rsidR="00B15003">
          <w:rPr>
            <w:noProof/>
            <w:webHidden/>
          </w:rPr>
          <w:fldChar w:fldCharType="separate"/>
        </w:r>
        <w:r w:rsidR="00B15003">
          <w:rPr>
            <w:noProof/>
            <w:webHidden/>
          </w:rPr>
          <w:t>7</w:t>
        </w:r>
        <w:r w:rsidR="00B15003">
          <w:rPr>
            <w:noProof/>
            <w:webHidden/>
          </w:rPr>
          <w:fldChar w:fldCharType="end"/>
        </w:r>
      </w:hyperlink>
    </w:p>
    <w:p w14:paraId="2F5DDE00" w14:textId="704100C6" w:rsidR="00B15003" w:rsidRDefault="00161B89">
      <w:pPr>
        <w:pStyle w:val="TOC1"/>
        <w:tabs>
          <w:tab w:val="right" w:leader="dot" w:pos="9736"/>
        </w:tabs>
        <w:rPr>
          <w:rFonts w:asciiTheme="minorHAnsi" w:eastAsiaTheme="minorEastAsia" w:hAnsiTheme="minorHAnsi" w:cstheme="minorBidi"/>
          <w:noProof/>
          <w:sz w:val="22"/>
          <w:szCs w:val="22"/>
          <w:lang w:val="en-GB" w:eastAsia="en-GB"/>
        </w:rPr>
      </w:pPr>
      <w:hyperlink w:anchor="_Toc43287727" w:history="1">
        <w:r w:rsidR="00B15003" w:rsidRPr="00E4381F">
          <w:rPr>
            <w:rStyle w:val="Hyperlink"/>
            <w:rFonts w:ascii="Calibri" w:hAnsi="Calibri" w:cs="Calibri"/>
            <w:noProof/>
          </w:rPr>
          <w:t>9. Training</w:t>
        </w:r>
        <w:r w:rsidR="00B15003">
          <w:rPr>
            <w:noProof/>
            <w:webHidden/>
          </w:rPr>
          <w:tab/>
        </w:r>
        <w:r w:rsidR="00B15003">
          <w:rPr>
            <w:noProof/>
            <w:webHidden/>
          </w:rPr>
          <w:fldChar w:fldCharType="begin"/>
        </w:r>
        <w:r w:rsidR="00B15003">
          <w:rPr>
            <w:noProof/>
            <w:webHidden/>
          </w:rPr>
          <w:instrText xml:space="preserve"> PAGEREF _Toc43287727 \h </w:instrText>
        </w:r>
        <w:r w:rsidR="00B15003">
          <w:rPr>
            <w:noProof/>
            <w:webHidden/>
          </w:rPr>
        </w:r>
        <w:r w:rsidR="00B15003">
          <w:rPr>
            <w:noProof/>
            <w:webHidden/>
          </w:rPr>
          <w:fldChar w:fldCharType="separate"/>
        </w:r>
        <w:r w:rsidR="00B15003">
          <w:rPr>
            <w:noProof/>
            <w:webHidden/>
          </w:rPr>
          <w:t>7</w:t>
        </w:r>
        <w:r w:rsidR="00B15003">
          <w:rPr>
            <w:noProof/>
            <w:webHidden/>
          </w:rPr>
          <w:fldChar w:fldCharType="end"/>
        </w:r>
      </w:hyperlink>
    </w:p>
    <w:p w14:paraId="3F1A842F" w14:textId="241DD825" w:rsidR="00B15003" w:rsidRDefault="00161B89">
      <w:pPr>
        <w:pStyle w:val="TOC1"/>
        <w:tabs>
          <w:tab w:val="right" w:leader="dot" w:pos="9736"/>
        </w:tabs>
        <w:rPr>
          <w:rFonts w:asciiTheme="minorHAnsi" w:eastAsiaTheme="minorEastAsia" w:hAnsiTheme="minorHAnsi" w:cstheme="minorBidi"/>
          <w:noProof/>
          <w:sz w:val="22"/>
          <w:szCs w:val="22"/>
          <w:lang w:val="en-GB" w:eastAsia="en-GB"/>
        </w:rPr>
      </w:pPr>
      <w:hyperlink w:anchor="_Toc43287728" w:history="1">
        <w:r w:rsidR="00B15003" w:rsidRPr="00E4381F">
          <w:rPr>
            <w:rStyle w:val="Hyperlink"/>
            <w:rFonts w:ascii="Calibri" w:hAnsi="Calibri" w:cs="Calibri"/>
            <w:noProof/>
          </w:rPr>
          <w:t>10. Monitoring arrangements</w:t>
        </w:r>
        <w:r w:rsidR="00B15003">
          <w:rPr>
            <w:noProof/>
            <w:webHidden/>
          </w:rPr>
          <w:tab/>
        </w:r>
        <w:r w:rsidR="00B15003">
          <w:rPr>
            <w:noProof/>
            <w:webHidden/>
          </w:rPr>
          <w:fldChar w:fldCharType="begin"/>
        </w:r>
        <w:r w:rsidR="00B15003">
          <w:rPr>
            <w:noProof/>
            <w:webHidden/>
          </w:rPr>
          <w:instrText xml:space="preserve"> PAGEREF _Toc43287728 \h </w:instrText>
        </w:r>
        <w:r w:rsidR="00B15003">
          <w:rPr>
            <w:noProof/>
            <w:webHidden/>
          </w:rPr>
        </w:r>
        <w:r w:rsidR="00B15003">
          <w:rPr>
            <w:noProof/>
            <w:webHidden/>
          </w:rPr>
          <w:fldChar w:fldCharType="separate"/>
        </w:r>
        <w:r w:rsidR="00B15003">
          <w:rPr>
            <w:noProof/>
            <w:webHidden/>
          </w:rPr>
          <w:t>7</w:t>
        </w:r>
        <w:r w:rsidR="00B15003">
          <w:rPr>
            <w:noProof/>
            <w:webHidden/>
          </w:rPr>
          <w:fldChar w:fldCharType="end"/>
        </w:r>
      </w:hyperlink>
    </w:p>
    <w:p w14:paraId="5D39D980" w14:textId="5D0040D2" w:rsidR="00B15003" w:rsidRPr="003E5980" w:rsidRDefault="005E4F7D" w:rsidP="003E5980">
      <w:pPr>
        <w:pStyle w:val="TOC3"/>
      </w:pPr>
      <w:r w:rsidRPr="003E5980">
        <w:t>Appendices:</w:t>
      </w:r>
    </w:p>
    <w:p w14:paraId="7E717CD2" w14:textId="7ECF12E1" w:rsidR="003E5980" w:rsidRPr="003E5980" w:rsidRDefault="003E5980" w:rsidP="003E5980">
      <w:pPr>
        <w:rPr>
          <w:rFonts w:asciiTheme="minorHAnsi" w:hAnsiTheme="minorHAnsi" w:cstheme="minorHAnsi"/>
        </w:rPr>
      </w:pPr>
      <w:bookmarkStart w:id="0" w:name="_GoBack"/>
      <w:bookmarkEnd w:id="0"/>
      <w:proofErr w:type="spellStart"/>
      <w:proofErr w:type="gramStart"/>
      <w:r>
        <w:rPr>
          <w:rFonts w:asciiTheme="minorHAnsi" w:hAnsiTheme="minorHAnsi" w:cstheme="minorHAnsi"/>
        </w:rPr>
        <w:t>i</w:t>
      </w:r>
      <w:proofErr w:type="spellEnd"/>
      <w:proofErr w:type="gramEnd"/>
      <w:r w:rsidRPr="003E5980">
        <w:rPr>
          <w:rFonts w:asciiTheme="minorHAnsi" w:hAnsiTheme="minorHAnsi" w:cstheme="minorHAnsi"/>
        </w:rPr>
        <w:t>.</w:t>
      </w:r>
      <w:r w:rsidRPr="003E5980">
        <w:rPr>
          <w:rFonts w:asciiTheme="minorHAnsi" w:hAnsiTheme="minorHAnsi" w:cstheme="minorHAnsi"/>
        </w:rPr>
        <w:tab/>
      </w:r>
      <w:r w:rsidRPr="003E5980">
        <w:rPr>
          <w:rFonts w:asciiTheme="minorHAnsi" w:hAnsiTheme="minorHAnsi" w:cstheme="minorHAnsi"/>
        </w:rPr>
        <w:t xml:space="preserve">Student RSE consultation 2023: </w:t>
      </w:r>
    </w:p>
    <w:p w14:paraId="14CCA84B" w14:textId="01637C40" w:rsidR="003E5980" w:rsidRPr="003E5980" w:rsidRDefault="003E5980" w:rsidP="003E5980">
      <w:pPr>
        <w:rPr>
          <w:rFonts w:asciiTheme="minorHAnsi" w:hAnsiTheme="minorHAnsi" w:cstheme="minorHAnsi"/>
        </w:rPr>
      </w:pPr>
      <w:r>
        <w:rPr>
          <w:rFonts w:asciiTheme="minorHAnsi" w:hAnsiTheme="minorHAnsi" w:cstheme="minorHAnsi"/>
        </w:rPr>
        <w:t>ii</w:t>
      </w:r>
      <w:r w:rsidRPr="003E5980">
        <w:rPr>
          <w:rFonts w:asciiTheme="minorHAnsi" w:hAnsiTheme="minorHAnsi" w:cstheme="minorHAnsi"/>
        </w:rPr>
        <w:t>.</w:t>
      </w:r>
      <w:r w:rsidRPr="003E5980">
        <w:rPr>
          <w:rFonts w:asciiTheme="minorHAnsi" w:hAnsiTheme="minorHAnsi" w:cstheme="minorHAnsi"/>
        </w:rPr>
        <w:tab/>
      </w:r>
      <w:proofErr w:type="spellStart"/>
      <w:r w:rsidRPr="003E5980">
        <w:rPr>
          <w:rFonts w:asciiTheme="minorHAnsi" w:hAnsiTheme="minorHAnsi" w:cstheme="minorHAnsi"/>
        </w:rPr>
        <w:t>Carer</w:t>
      </w:r>
      <w:proofErr w:type="spellEnd"/>
      <w:r w:rsidRPr="003E5980">
        <w:rPr>
          <w:rFonts w:asciiTheme="minorHAnsi" w:hAnsiTheme="minorHAnsi" w:cstheme="minorHAnsi"/>
        </w:rPr>
        <w:t xml:space="preserve"> and Parent RSE consultation 2023</w:t>
      </w:r>
    </w:p>
    <w:p w14:paraId="2BED6252" w14:textId="178AA448" w:rsidR="003E5980" w:rsidRDefault="003E5980" w:rsidP="003E5980">
      <w:pPr>
        <w:rPr>
          <w:rFonts w:asciiTheme="minorHAnsi" w:hAnsiTheme="minorHAnsi" w:cstheme="minorHAnsi"/>
        </w:rPr>
      </w:pPr>
      <w:r>
        <w:rPr>
          <w:rFonts w:asciiTheme="minorHAnsi" w:hAnsiTheme="minorHAnsi" w:cstheme="minorHAnsi"/>
        </w:rPr>
        <w:t>iii</w:t>
      </w:r>
      <w:r w:rsidRPr="003E5980">
        <w:rPr>
          <w:rFonts w:asciiTheme="minorHAnsi" w:hAnsiTheme="minorHAnsi" w:cstheme="minorHAnsi"/>
        </w:rPr>
        <w:t>.</w:t>
      </w:r>
      <w:r w:rsidRPr="003E5980">
        <w:rPr>
          <w:rFonts w:asciiTheme="minorHAnsi" w:hAnsiTheme="minorHAnsi" w:cstheme="minorHAnsi"/>
        </w:rPr>
        <w:tab/>
        <w:t>Staff RSE consultation 2023</w:t>
      </w:r>
      <w:r>
        <w:rPr>
          <w:rFonts w:asciiTheme="minorHAnsi" w:hAnsiTheme="minorHAnsi" w:cstheme="minorHAnsi"/>
        </w:rPr>
        <w:t>4.</w:t>
      </w:r>
    </w:p>
    <w:p w14:paraId="6DC3A66E" w14:textId="4D56CFE8" w:rsidR="005E4F7D" w:rsidRPr="003E5980" w:rsidRDefault="003E5980" w:rsidP="003E5980">
      <w:pPr>
        <w:rPr>
          <w:rFonts w:asciiTheme="minorHAnsi" w:hAnsiTheme="minorHAnsi" w:cstheme="minorHAnsi"/>
        </w:rPr>
      </w:pPr>
      <w:r>
        <w:rPr>
          <w:rFonts w:asciiTheme="minorHAnsi" w:hAnsiTheme="minorHAnsi" w:cstheme="minorHAnsi"/>
        </w:rPr>
        <w:t>iv.</w:t>
      </w:r>
      <w:r>
        <w:rPr>
          <w:rFonts w:asciiTheme="minorHAnsi" w:hAnsiTheme="minorHAnsi" w:cstheme="minorHAnsi"/>
        </w:rPr>
        <w:tab/>
      </w:r>
      <w:r w:rsidRPr="003E5980">
        <w:rPr>
          <w:rFonts w:asciiTheme="minorHAnsi" w:hAnsiTheme="minorHAnsi" w:cstheme="minorHAnsi"/>
        </w:rPr>
        <w:t>Withdrawal from sex education within RSE form</w:t>
      </w:r>
    </w:p>
    <w:p w14:paraId="311C905B" w14:textId="61F2D774" w:rsidR="00636B47" w:rsidRPr="00A745D7" w:rsidRDefault="00636B47" w:rsidP="00636B47">
      <w:pPr>
        <w:pStyle w:val="1bodycopy10pt"/>
        <w:rPr>
          <w:rFonts w:ascii="Calibri" w:hAnsi="Calibri" w:cs="Calibri"/>
          <w:noProof/>
          <w:szCs w:val="20"/>
        </w:rPr>
      </w:pPr>
      <w:r w:rsidRPr="00A745D7">
        <w:rPr>
          <w:rFonts w:ascii="Calibri" w:hAnsi="Calibri" w:cs="Calibri"/>
          <w:noProof/>
          <w:szCs w:val="20"/>
        </w:rPr>
        <w:lastRenderedPageBreak/>
        <w:fldChar w:fldCharType="end"/>
      </w:r>
      <w:r w:rsidR="005438A4" w:rsidRPr="00A745D7">
        <w:rPr>
          <w:rFonts w:ascii="Calibri" w:hAnsi="Calibri" w:cs="Calibri"/>
          <w:noProof/>
          <w:lang w:val="en-GB" w:eastAsia="en-GB"/>
        </w:rPr>
        <mc:AlternateContent>
          <mc:Choice Requires="wps">
            <w:drawing>
              <wp:anchor distT="4294967294" distB="4294967294" distL="114300" distR="114300" simplePos="0" relativeHeight="251650048" behindDoc="0" locked="0" layoutInCell="1" allowOverlap="1" wp14:anchorId="2D38C249" wp14:editId="5C0A241F">
                <wp:simplePos x="0" y="0"/>
                <wp:positionH relativeFrom="column">
                  <wp:posOffset>0</wp:posOffset>
                </wp:positionH>
                <wp:positionV relativeFrom="paragraph">
                  <wp:posOffset>-1</wp:posOffset>
                </wp:positionV>
                <wp:extent cx="6158865" cy="0"/>
                <wp:effectExtent l="0" t="0" r="13335"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735D44" id="Straight Connector 5"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2FDAC568" w14:textId="4E9588AC" w:rsidR="00636B47" w:rsidRPr="00A745D7" w:rsidRDefault="00636B47" w:rsidP="00BC795E">
      <w:pPr>
        <w:pStyle w:val="Heading1"/>
        <w:spacing w:line="276" w:lineRule="auto"/>
        <w:jc w:val="both"/>
        <w:rPr>
          <w:rFonts w:ascii="Calibri" w:hAnsi="Calibri" w:cs="Calibri"/>
          <w:color w:val="009900"/>
        </w:rPr>
      </w:pPr>
      <w:bookmarkStart w:id="1" w:name="_Toc43287719"/>
      <w:r w:rsidRPr="00A745D7">
        <w:rPr>
          <w:rFonts w:ascii="Calibri" w:hAnsi="Calibri" w:cs="Calibri"/>
          <w:color w:val="009900"/>
        </w:rPr>
        <w:t>1. Aims</w:t>
      </w:r>
      <w:bookmarkEnd w:id="1"/>
    </w:p>
    <w:p w14:paraId="76D3F228" w14:textId="77777777" w:rsidR="00636B47" w:rsidRPr="00A745D7" w:rsidRDefault="00636B47" w:rsidP="00BC795E">
      <w:pPr>
        <w:pStyle w:val="1bodycopy10pt"/>
        <w:spacing w:line="276" w:lineRule="auto"/>
        <w:jc w:val="both"/>
        <w:rPr>
          <w:rFonts w:ascii="Calibri" w:hAnsi="Calibri" w:cs="Calibri"/>
        </w:rPr>
      </w:pPr>
      <w:r w:rsidRPr="00A745D7">
        <w:rPr>
          <w:rFonts w:ascii="Calibri" w:hAnsi="Calibri" w:cs="Calibri"/>
        </w:rPr>
        <w:t>The aims of relationship</w:t>
      </w:r>
      <w:r w:rsidR="001D1D95" w:rsidRPr="00A745D7">
        <w:rPr>
          <w:rFonts w:ascii="Calibri" w:hAnsi="Calibri" w:cs="Calibri"/>
        </w:rPr>
        <w:t>s</w:t>
      </w:r>
      <w:r w:rsidRPr="00A745D7">
        <w:rPr>
          <w:rFonts w:ascii="Calibri" w:hAnsi="Calibri" w:cs="Calibri"/>
        </w:rPr>
        <w:t xml:space="preserve"> and sex education (RSE) at our school are to:</w:t>
      </w:r>
    </w:p>
    <w:p w14:paraId="3BFDDE65" w14:textId="77777777" w:rsidR="00636B47" w:rsidRPr="00A745D7" w:rsidRDefault="00636B47" w:rsidP="00BC795E">
      <w:pPr>
        <w:pStyle w:val="3Bulletedcopyblue"/>
        <w:numPr>
          <w:ilvl w:val="0"/>
          <w:numId w:val="12"/>
        </w:numPr>
        <w:spacing w:line="276" w:lineRule="auto"/>
        <w:jc w:val="both"/>
        <w:rPr>
          <w:rFonts w:ascii="Calibri" w:hAnsi="Calibri" w:cs="Calibri"/>
        </w:rPr>
      </w:pPr>
      <w:r w:rsidRPr="00A745D7">
        <w:rPr>
          <w:rFonts w:ascii="Calibri" w:hAnsi="Calibri" w:cs="Calibri"/>
        </w:rPr>
        <w:t>Provide a framework in which sensitive discussions can take place</w:t>
      </w:r>
    </w:p>
    <w:p w14:paraId="154997E5" w14:textId="2A1590AA" w:rsidR="00636B47" w:rsidRPr="00A745D7" w:rsidRDefault="00636B47" w:rsidP="00BC795E">
      <w:pPr>
        <w:pStyle w:val="3Bulletedcopyblue"/>
        <w:numPr>
          <w:ilvl w:val="0"/>
          <w:numId w:val="12"/>
        </w:numPr>
        <w:spacing w:line="276" w:lineRule="auto"/>
        <w:jc w:val="both"/>
        <w:rPr>
          <w:rFonts w:ascii="Calibri" w:hAnsi="Calibri" w:cs="Calibri"/>
        </w:rPr>
      </w:pPr>
      <w:r w:rsidRPr="00A745D7">
        <w:rPr>
          <w:rFonts w:ascii="Calibri" w:hAnsi="Calibri" w:cs="Calibri"/>
        </w:rPr>
        <w:t>Prepare pupils for puberty, and give them an understanding of sexual development and the importance of health and hygiene</w:t>
      </w:r>
      <w:r w:rsidR="00D06203">
        <w:rPr>
          <w:rFonts w:ascii="Calibri" w:hAnsi="Calibri" w:cs="Calibri"/>
        </w:rPr>
        <w:t>.</w:t>
      </w:r>
    </w:p>
    <w:p w14:paraId="4354DF71" w14:textId="45E55B73" w:rsidR="00636B47" w:rsidRPr="00A745D7" w:rsidRDefault="00636B47" w:rsidP="00BC795E">
      <w:pPr>
        <w:pStyle w:val="3Bulletedcopyblue"/>
        <w:numPr>
          <w:ilvl w:val="0"/>
          <w:numId w:val="12"/>
        </w:numPr>
        <w:spacing w:line="276" w:lineRule="auto"/>
        <w:jc w:val="both"/>
        <w:rPr>
          <w:rFonts w:ascii="Calibri" w:hAnsi="Calibri" w:cs="Calibri"/>
        </w:rPr>
      </w:pPr>
      <w:r w:rsidRPr="00A745D7">
        <w:rPr>
          <w:rFonts w:ascii="Calibri" w:hAnsi="Calibri" w:cs="Calibri"/>
        </w:rPr>
        <w:t>Help pupils develop feelings of self-respect, confidence and empathy</w:t>
      </w:r>
      <w:r w:rsidR="00D06203">
        <w:rPr>
          <w:rFonts w:ascii="Calibri" w:hAnsi="Calibri" w:cs="Calibri"/>
        </w:rPr>
        <w:t>.</w:t>
      </w:r>
    </w:p>
    <w:p w14:paraId="2A0CD52F" w14:textId="598A5246" w:rsidR="00636B47" w:rsidRPr="00A745D7" w:rsidRDefault="00636B47" w:rsidP="00BC795E">
      <w:pPr>
        <w:pStyle w:val="3Bulletedcopyblue"/>
        <w:numPr>
          <w:ilvl w:val="0"/>
          <w:numId w:val="12"/>
        </w:numPr>
        <w:spacing w:line="276" w:lineRule="auto"/>
        <w:jc w:val="both"/>
        <w:rPr>
          <w:rFonts w:ascii="Calibri" w:hAnsi="Calibri" w:cs="Calibri"/>
        </w:rPr>
      </w:pPr>
      <w:r w:rsidRPr="00A745D7">
        <w:rPr>
          <w:rFonts w:ascii="Calibri" w:hAnsi="Calibri" w:cs="Calibri"/>
        </w:rPr>
        <w:t>Create a positive culture around issues of sexuality and relationships</w:t>
      </w:r>
      <w:r w:rsidR="000770FF">
        <w:rPr>
          <w:rFonts w:ascii="Calibri" w:hAnsi="Calibri" w:cs="Calibri"/>
        </w:rPr>
        <w:t xml:space="preserve"> including LGBT+ and HBT</w:t>
      </w:r>
      <w:r w:rsidR="00D06203">
        <w:rPr>
          <w:rFonts w:ascii="Calibri" w:hAnsi="Calibri" w:cs="Calibri"/>
        </w:rPr>
        <w:t>.</w:t>
      </w:r>
    </w:p>
    <w:p w14:paraId="495B2B77" w14:textId="5B023DFE" w:rsidR="00636B47" w:rsidRPr="00A745D7" w:rsidRDefault="00636B47" w:rsidP="00BC795E">
      <w:pPr>
        <w:pStyle w:val="3Bulletedcopyblue"/>
        <w:numPr>
          <w:ilvl w:val="0"/>
          <w:numId w:val="12"/>
        </w:numPr>
        <w:spacing w:line="276" w:lineRule="auto"/>
        <w:jc w:val="both"/>
        <w:rPr>
          <w:rFonts w:ascii="Calibri" w:hAnsi="Calibri" w:cs="Calibri"/>
        </w:rPr>
      </w:pPr>
      <w:r w:rsidRPr="00A745D7">
        <w:rPr>
          <w:rFonts w:ascii="Calibri" w:hAnsi="Calibri" w:cs="Calibri"/>
        </w:rPr>
        <w:t>Teach pupils the correct vocabulary to describe themselves and their bodies</w:t>
      </w:r>
      <w:r w:rsidR="00D06203">
        <w:rPr>
          <w:rFonts w:ascii="Calibri" w:hAnsi="Calibri" w:cs="Calibri"/>
        </w:rPr>
        <w:t>.</w:t>
      </w:r>
    </w:p>
    <w:p w14:paraId="499F4155" w14:textId="6805B465" w:rsidR="00222388" w:rsidRPr="00A745D7" w:rsidRDefault="00222388" w:rsidP="00BC795E">
      <w:pPr>
        <w:pStyle w:val="3Bulletedcopyblue"/>
        <w:numPr>
          <w:ilvl w:val="0"/>
          <w:numId w:val="12"/>
        </w:numPr>
        <w:spacing w:line="276" w:lineRule="auto"/>
        <w:jc w:val="both"/>
        <w:rPr>
          <w:rFonts w:ascii="Calibri" w:hAnsi="Calibri" w:cs="Calibri"/>
        </w:rPr>
      </w:pPr>
      <w:r w:rsidRPr="5E3E33EA">
        <w:rPr>
          <w:rFonts w:ascii="Calibri" w:hAnsi="Calibri" w:cs="Calibri"/>
        </w:rPr>
        <w:t>As High Close School is a special school, it recognises that it has a sensitive role to play with regards to Relationships and Sex Education. Pupils with complex needs generally need more help in coping with the physical and emotional aspects of growing up, they may need more help in learning what sorts of behaviour are and are not acceptable and they may need to be warned and prepared against unacceptable behavior by adults.</w:t>
      </w:r>
      <w:r w:rsidR="37E0AD1C" w:rsidRPr="5E3E33EA">
        <w:rPr>
          <w:rFonts w:ascii="Calibri" w:hAnsi="Calibri" w:cs="Calibri"/>
        </w:rPr>
        <w:t xml:space="preserve"> To this end we aim to provide more RSE on our timetable</w:t>
      </w:r>
      <w:r w:rsidR="00D06203">
        <w:rPr>
          <w:rFonts w:ascii="Calibri" w:hAnsi="Calibri" w:cs="Calibri"/>
        </w:rPr>
        <w:t>.</w:t>
      </w:r>
      <w:r w:rsidR="37E0AD1C" w:rsidRPr="5E3E33EA">
        <w:rPr>
          <w:rFonts w:ascii="Calibri" w:hAnsi="Calibri" w:cs="Calibri"/>
        </w:rPr>
        <w:t xml:space="preserve"> </w:t>
      </w:r>
    </w:p>
    <w:p w14:paraId="7D9A3031" w14:textId="77777777" w:rsidR="00222388" w:rsidRPr="00A745D7" w:rsidRDefault="00222388" w:rsidP="00BC795E">
      <w:pPr>
        <w:pStyle w:val="3Bulletedcopyblue"/>
        <w:numPr>
          <w:ilvl w:val="0"/>
          <w:numId w:val="12"/>
        </w:numPr>
        <w:spacing w:line="276" w:lineRule="auto"/>
        <w:jc w:val="both"/>
        <w:rPr>
          <w:rFonts w:ascii="Calibri" w:hAnsi="Calibri" w:cs="Calibri"/>
        </w:rPr>
      </w:pPr>
      <w:r w:rsidRPr="00A745D7">
        <w:rPr>
          <w:rFonts w:ascii="Calibri" w:hAnsi="Calibri" w:cs="Calibri"/>
        </w:rPr>
        <w:t>It is recognised that the prime responsibility for bringing up children rests with parents and carers, and that they are key figures in helping their child to cope with the emotional and physical aspects of moving into adolescence and adulthood. Teaching at the school therefore aims to be complementary and supportive to the role of parents and carers.</w:t>
      </w:r>
    </w:p>
    <w:p w14:paraId="1F37D199" w14:textId="77777777" w:rsidR="00636B47" w:rsidRPr="00A745D7" w:rsidRDefault="00636B47" w:rsidP="00BC795E">
      <w:pPr>
        <w:pStyle w:val="1bodycopy10pt"/>
        <w:spacing w:line="276" w:lineRule="auto"/>
        <w:jc w:val="both"/>
        <w:rPr>
          <w:rFonts w:ascii="Calibri" w:hAnsi="Calibri" w:cs="Calibri"/>
        </w:rPr>
      </w:pPr>
    </w:p>
    <w:p w14:paraId="68402488" w14:textId="1644A23E" w:rsidR="00DE2424" w:rsidRPr="00BC795E" w:rsidRDefault="00636B47" w:rsidP="00BC795E">
      <w:pPr>
        <w:pStyle w:val="Heading1"/>
        <w:spacing w:line="276" w:lineRule="auto"/>
        <w:jc w:val="both"/>
        <w:rPr>
          <w:rStyle w:val="Hyperlink"/>
          <w:rFonts w:asciiTheme="minorHAnsi" w:hAnsiTheme="minorHAnsi" w:cstheme="minorHAnsi"/>
          <w:color w:val="009900"/>
          <w:sz w:val="20"/>
          <w:szCs w:val="20"/>
          <w:u w:val="none"/>
        </w:rPr>
      </w:pPr>
      <w:bookmarkStart w:id="2" w:name="_Toc43287720"/>
      <w:r w:rsidRPr="00680A4C">
        <w:rPr>
          <w:rFonts w:ascii="Calibri" w:hAnsi="Calibri" w:cs="Calibri"/>
          <w:color w:val="009900"/>
        </w:rPr>
        <w:t>2. Statutory requirements</w:t>
      </w:r>
      <w:bookmarkEnd w:id="2"/>
      <w:r w:rsidR="00DE2424" w:rsidRPr="00BC795E">
        <w:rPr>
          <w:rFonts w:asciiTheme="minorHAnsi" w:hAnsiTheme="minorHAnsi" w:cstheme="minorHAnsi"/>
          <w:sz w:val="20"/>
          <w:szCs w:val="20"/>
        </w:rPr>
        <w:fldChar w:fldCharType="begin"/>
      </w:r>
      <w:r w:rsidR="003601BC" w:rsidRPr="00BC795E">
        <w:rPr>
          <w:rFonts w:asciiTheme="minorHAnsi" w:hAnsiTheme="minorHAnsi" w:cstheme="minorHAnsi"/>
          <w:sz w:val="20"/>
          <w:szCs w:val="20"/>
        </w:rPr>
        <w:instrText xml:space="preserve"> HYPERLINK "http://www.legislation.gov.uk/ukpga/2017/16/section/34/enacted" </w:instrText>
      </w:r>
      <w:r w:rsidR="00DE2424" w:rsidRPr="00BC795E">
        <w:rPr>
          <w:rFonts w:asciiTheme="minorHAnsi" w:hAnsiTheme="minorHAnsi" w:cstheme="minorHAnsi"/>
          <w:sz w:val="20"/>
          <w:szCs w:val="20"/>
        </w:rPr>
        <w:fldChar w:fldCharType="separate"/>
      </w:r>
    </w:p>
    <w:p w14:paraId="5BAD1E48" w14:textId="77777777" w:rsidR="00873D6A" w:rsidRPr="00BC795E" w:rsidRDefault="1E1FA5A4" w:rsidP="00BC795E">
      <w:pPr>
        <w:pStyle w:val="1bodycopy"/>
        <w:jc w:val="both"/>
        <w:rPr>
          <w:rFonts w:asciiTheme="minorHAnsi" w:hAnsiTheme="minorHAnsi" w:cstheme="minorHAnsi"/>
          <w:szCs w:val="20"/>
        </w:rPr>
      </w:pPr>
      <w:r w:rsidRPr="00BC795E">
        <w:rPr>
          <w:rFonts w:asciiTheme="minorHAnsi" w:hAnsiTheme="minorHAnsi" w:cstheme="minorHAnsi"/>
          <w:szCs w:val="20"/>
        </w:rPr>
        <w:t>As a non-Maintained Residential Special School</w:t>
      </w:r>
      <w:r w:rsidR="00873D6A" w:rsidRPr="00BC795E">
        <w:rPr>
          <w:rFonts w:asciiTheme="minorHAnsi" w:hAnsiTheme="minorHAnsi" w:cstheme="minorHAnsi"/>
          <w:szCs w:val="20"/>
        </w:rPr>
        <w:t xml:space="preserve"> we must provide RSE to all pupils as per section 34 of the </w:t>
      </w:r>
      <w:hyperlink r:id="rId12" w:history="1">
        <w:r w:rsidR="00873D6A" w:rsidRPr="00BC795E">
          <w:rPr>
            <w:rStyle w:val="Hyperlink"/>
            <w:rFonts w:asciiTheme="minorHAnsi" w:hAnsiTheme="minorHAnsi" w:cstheme="minorHAnsi"/>
            <w:szCs w:val="20"/>
          </w:rPr>
          <w:t>Children and Social work act 2017.</w:t>
        </w:r>
      </w:hyperlink>
      <w:r w:rsidR="00873D6A" w:rsidRPr="00BC795E">
        <w:rPr>
          <w:rFonts w:asciiTheme="minorHAnsi" w:hAnsiTheme="minorHAnsi" w:cstheme="minorHAnsi"/>
          <w:szCs w:val="20"/>
        </w:rPr>
        <w:t xml:space="preserve"> </w:t>
      </w:r>
    </w:p>
    <w:p w14:paraId="7720F4EF" w14:textId="232B0984" w:rsidR="1E1FA5A4" w:rsidRPr="00BC795E" w:rsidRDefault="00873D6A" w:rsidP="00BC795E">
      <w:pPr>
        <w:pStyle w:val="1bodycopy"/>
        <w:spacing w:line="276" w:lineRule="auto"/>
        <w:jc w:val="both"/>
        <w:rPr>
          <w:rFonts w:asciiTheme="minorHAnsi" w:hAnsiTheme="minorHAnsi" w:cstheme="minorHAnsi"/>
          <w:szCs w:val="20"/>
        </w:rPr>
      </w:pPr>
      <w:r w:rsidRPr="00BC795E">
        <w:rPr>
          <w:rFonts w:asciiTheme="minorHAnsi" w:hAnsiTheme="minorHAnsi" w:cstheme="minorHAnsi"/>
          <w:szCs w:val="20"/>
        </w:rPr>
        <w:t>As a non-mainta</w:t>
      </w:r>
      <w:r w:rsidR="00BC795E">
        <w:rPr>
          <w:rFonts w:asciiTheme="minorHAnsi" w:hAnsiTheme="minorHAnsi" w:cstheme="minorHAnsi"/>
          <w:szCs w:val="20"/>
        </w:rPr>
        <w:t>ined Residential Special School,</w:t>
      </w:r>
      <w:r w:rsidR="00292AC5" w:rsidRPr="00BC795E">
        <w:rPr>
          <w:rFonts w:asciiTheme="minorHAnsi" w:hAnsiTheme="minorHAnsi" w:cstheme="minorHAnsi"/>
          <w:szCs w:val="20"/>
        </w:rPr>
        <w:t xml:space="preserve"> we will refer to the guidance issued </w:t>
      </w:r>
      <w:hyperlink r:id="rId13" w:history="1">
        <w:r w:rsidR="00292AC5" w:rsidRPr="00BC795E">
          <w:rPr>
            <w:rStyle w:val="Hyperlink"/>
            <w:rFonts w:asciiTheme="minorHAnsi" w:hAnsiTheme="minorHAnsi" w:cstheme="minorHAnsi"/>
            <w:szCs w:val="20"/>
          </w:rPr>
          <w:t>RSE and health education 2020</w:t>
        </w:r>
      </w:hyperlink>
    </w:p>
    <w:p w14:paraId="0F90E9EE" w14:textId="64BECE23" w:rsidR="003E4B24" w:rsidRPr="00BC795E" w:rsidRDefault="00DE2424" w:rsidP="00BC795E">
      <w:pPr>
        <w:pStyle w:val="1bodycopy"/>
        <w:spacing w:line="276" w:lineRule="auto"/>
        <w:jc w:val="both"/>
        <w:rPr>
          <w:rFonts w:asciiTheme="minorHAnsi" w:hAnsiTheme="minorHAnsi" w:cstheme="minorHAnsi"/>
          <w:szCs w:val="20"/>
        </w:rPr>
      </w:pPr>
      <w:r w:rsidRPr="00BC795E">
        <w:rPr>
          <w:rFonts w:asciiTheme="minorHAnsi" w:hAnsiTheme="minorHAnsi" w:cstheme="minorHAnsi"/>
          <w:szCs w:val="20"/>
        </w:rPr>
        <w:fldChar w:fldCharType="end"/>
      </w:r>
      <w:r w:rsidR="00292AC5" w:rsidRPr="00BC795E">
        <w:rPr>
          <w:rFonts w:asciiTheme="minorHAnsi" w:hAnsiTheme="minorHAnsi" w:cstheme="minorHAnsi"/>
          <w:szCs w:val="20"/>
        </w:rPr>
        <w:t xml:space="preserve">Our </w:t>
      </w:r>
      <w:r w:rsidR="00C14AA0">
        <w:rPr>
          <w:rFonts w:asciiTheme="minorHAnsi" w:hAnsiTheme="minorHAnsi" w:cstheme="minorHAnsi"/>
          <w:szCs w:val="20"/>
        </w:rPr>
        <w:t xml:space="preserve">Rowan </w:t>
      </w:r>
      <w:r w:rsidR="00D82B55">
        <w:rPr>
          <w:rFonts w:asciiTheme="minorHAnsi" w:hAnsiTheme="minorHAnsi" w:cstheme="minorHAnsi"/>
          <w:szCs w:val="20"/>
        </w:rPr>
        <w:t xml:space="preserve">unit </w:t>
      </w:r>
      <w:r w:rsidR="00D82B55" w:rsidRPr="00BC795E">
        <w:rPr>
          <w:rFonts w:asciiTheme="minorHAnsi" w:hAnsiTheme="minorHAnsi" w:cstheme="minorHAnsi"/>
          <w:szCs w:val="20"/>
        </w:rPr>
        <w:t>is</w:t>
      </w:r>
      <w:r w:rsidR="007E62A6" w:rsidRPr="00BC795E">
        <w:rPr>
          <w:rFonts w:asciiTheme="minorHAnsi" w:hAnsiTheme="minorHAnsi" w:cstheme="minorHAnsi"/>
          <w:szCs w:val="20"/>
        </w:rPr>
        <w:t xml:space="preserve"> </w:t>
      </w:r>
      <w:r w:rsidR="00A50C58" w:rsidRPr="00BC795E">
        <w:rPr>
          <w:rFonts w:asciiTheme="minorHAnsi" w:hAnsiTheme="minorHAnsi" w:cstheme="minorHAnsi"/>
          <w:szCs w:val="20"/>
        </w:rPr>
        <w:t xml:space="preserve">not </w:t>
      </w:r>
      <w:r w:rsidR="00636B47" w:rsidRPr="00BC795E">
        <w:rPr>
          <w:rFonts w:asciiTheme="minorHAnsi" w:hAnsiTheme="minorHAnsi" w:cstheme="minorHAnsi"/>
          <w:szCs w:val="20"/>
        </w:rPr>
        <w:t xml:space="preserve">required to </w:t>
      </w:r>
      <w:r w:rsidR="00A50C58" w:rsidRPr="00BC795E">
        <w:rPr>
          <w:rFonts w:asciiTheme="minorHAnsi" w:hAnsiTheme="minorHAnsi" w:cstheme="minorHAnsi"/>
          <w:szCs w:val="20"/>
        </w:rPr>
        <w:t xml:space="preserve">provide sex </w:t>
      </w:r>
      <w:r w:rsidR="30DAB61B" w:rsidRPr="00BC795E">
        <w:rPr>
          <w:rFonts w:asciiTheme="minorHAnsi" w:hAnsiTheme="minorHAnsi" w:cstheme="minorHAnsi"/>
          <w:szCs w:val="20"/>
        </w:rPr>
        <w:t>education,</w:t>
      </w:r>
      <w:r w:rsidR="00D06203">
        <w:rPr>
          <w:rFonts w:asciiTheme="minorHAnsi" w:hAnsiTheme="minorHAnsi" w:cstheme="minorHAnsi"/>
          <w:szCs w:val="20"/>
        </w:rPr>
        <w:t xml:space="preserve"> but </w:t>
      </w:r>
      <w:r w:rsidR="00A50C58" w:rsidRPr="00BC795E">
        <w:rPr>
          <w:rFonts w:asciiTheme="minorHAnsi" w:hAnsiTheme="minorHAnsi" w:cstheme="minorHAnsi"/>
          <w:szCs w:val="20"/>
        </w:rPr>
        <w:t>do</w:t>
      </w:r>
      <w:r w:rsidR="00292AC5" w:rsidRPr="00BC795E">
        <w:rPr>
          <w:rFonts w:asciiTheme="minorHAnsi" w:hAnsiTheme="minorHAnsi" w:cstheme="minorHAnsi"/>
          <w:szCs w:val="20"/>
        </w:rPr>
        <w:t>es</w:t>
      </w:r>
      <w:r w:rsidR="00A50C58" w:rsidRPr="00BC795E">
        <w:rPr>
          <w:rFonts w:asciiTheme="minorHAnsi" w:hAnsiTheme="minorHAnsi" w:cstheme="minorHAnsi"/>
          <w:szCs w:val="20"/>
        </w:rPr>
        <w:t xml:space="preserve"> need to </w:t>
      </w:r>
      <w:r w:rsidR="00636B47" w:rsidRPr="00BC795E">
        <w:rPr>
          <w:rFonts w:asciiTheme="minorHAnsi" w:hAnsiTheme="minorHAnsi" w:cstheme="minorHAnsi"/>
          <w:szCs w:val="20"/>
        </w:rPr>
        <w:t>teach the elements of sex education contained in the</w:t>
      </w:r>
      <w:r w:rsidR="00021BA2" w:rsidRPr="00BC795E">
        <w:rPr>
          <w:rFonts w:asciiTheme="minorHAnsi" w:hAnsiTheme="minorHAnsi" w:cstheme="minorHAnsi"/>
          <w:szCs w:val="20"/>
        </w:rPr>
        <w:t xml:space="preserve"> science curriculum. </w:t>
      </w:r>
    </w:p>
    <w:p w14:paraId="7AAEFDF2" w14:textId="77777777" w:rsidR="00244288" w:rsidRPr="00A745D7" w:rsidRDefault="007E62A6" w:rsidP="00BC795E">
      <w:pPr>
        <w:pStyle w:val="1bodycopy"/>
        <w:spacing w:line="276" w:lineRule="auto"/>
        <w:jc w:val="both"/>
        <w:rPr>
          <w:rFonts w:ascii="Calibri" w:eastAsia="Calibri" w:hAnsi="Calibri" w:cs="Calibri"/>
          <w:szCs w:val="20"/>
          <w:lang w:val="en-GB"/>
        </w:rPr>
      </w:pPr>
      <w:r w:rsidRPr="00A745D7">
        <w:rPr>
          <w:rFonts w:ascii="Calibri" w:hAnsi="Calibri" w:cs="Calibri"/>
        </w:rPr>
        <w:t>I</w:t>
      </w:r>
      <w:r w:rsidR="003601BC" w:rsidRPr="00A745D7">
        <w:rPr>
          <w:rFonts w:ascii="Calibri" w:hAnsi="Calibri" w:cs="Calibri"/>
        </w:rPr>
        <w:t xml:space="preserve">n teaching </w:t>
      </w:r>
      <w:r w:rsidRPr="00A745D7">
        <w:rPr>
          <w:rFonts w:ascii="Calibri" w:hAnsi="Calibri" w:cs="Calibri"/>
        </w:rPr>
        <w:t xml:space="preserve">RSE, </w:t>
      </w:r>
      <w:r w:rsidR="003601BC" w:rsidRPr="00A745D7">
        <w:rPr>
          <w:rFonts w:ascii="Calibri" w:hAnsi="Calibri" w:cs="Calibri"/>
        </w:rPr>
        <w:t>we</w:t>
      </w:r>
      <w:r w:rsidR="00636B47" w:rsidRPr="00A745D7">
        <w:rPr>
          <w:rFonts w:ascii="Calibri" w:hAnsi="Calibri" w:cs="Calibri"/>
        </w:rPr>
        <w:t xml:space="preserve"> </w:t>
      </w:r>
      <w:r w:rsidR="00DE2424" w:rsidRPr="00A745D7">
        <w:rPr>
          <w:rFonts w:ascii="Calibri" w:hAnsi="Calibri" w:cs="Calibri"/>
        </w:rPr>
        <w:t xml:space="preserve">must </w:t>
      </w:r>
      <w:r w:rsidR="00636B47" w:rsidRPr="00A745D7">
        <w:rPr>
          <w:rFonts w:ascii="Calibri" w:hAnsi="Calibri" w:cs="Calibri"/>
        </w:rPr>
        <w:t xml:space="preserve">have regard to </w:t>
      </w:r>
      <w:hyperlink r:id="rId14" w:history="1">
        <w:r w:rsidR="00636B47" w:rsidRPr="00A745D7">
          <w:rPr>
            <w:rStyle w:val="Hyperlink"/>
            <w:rFonts w:ascii="Calibri" w:eastAsia="Calibri" w:hAnsi="Calibri" w:cs="Calibri"/>
            <w:szCs w:val="20"/>
            <w:lang w:val="en-GB"/>
          </w:rPr>
          <w:t>guidance</w:t>
        </w:r>
      </w:hyperlink>
      <w:r w:rsidR="00636B47" w:rsidRPr="00A745D7">
        <w:rPr>
          <w:rFonts w:ascii="Calibri" w:eastAsia="Calibri" w:hAnsi="Calibri" w:cs="Calibri"/>
          <w:szCs w:val="20"/>
          <w:lang w:val="en-GB"/>
        </w:rPr>
        <w:t xml:space="preserve"> </w:t>
      </w:r>
      <w:r w:rsidR="00636B47" w:rsidRPr="00A745D7">
        <w:rPr>
          <w:rFonts w:ascii="Calibri" w:hAnsi="Calibri" w:cs="Calibri"/>
        </w:rPr>
        <w:t xml:space="preserve">issued by the secretary of state as outlined in </w:t>
      </w:r>
      <w:r w:rsidR="00244288" w:rsidRPr="00A745D7">
        <w:rPr>
          <w:rFonts w:ascii="Calibri" w:eastAsia="Calibri" w:hAnsi="Calibri" w:cs="Calibri"/>
          <w:szCs w:val="20"/>
          <w:lang w:val="en-GB"/>
        </w:rPr>
        <w:t xml:space="preserve">section 403 of the </w:t>
      </w:r>
      <w:hyperlink r:id="rId15" w:history="1">
        <w:r w:rsidR="00244288" w:rsidRPr="00A745D7">
          <w:rPr>
            <w:rStyle w:val="Hyperlink"/>
            <w:rFonts w:ascii="Calibri" w:eastAsia="Calibri" w:hAnsi="Calibri" w:cs="Calibri"/>
            <w:szCs w:val="20"/>
            <w:lang w:val="en-GB"/>
          </w:rPr>
          <w:t>Education Act 1996</w:t>
        </w:r>
        <w:r w:rsidR="00244288" w:rsidRPr="00A745D7">
          <w:rPr>
            <w:rFonts w:ascii="Calibri" w:eastAsia="Calibri" w:hAnsi="Calibri" w:cs="Calibri"/>
            <w:szCs w:val="20"/>
            <w:lang w:val="en-GB"/>
          </w:rPr>
          <w:t>.</w:t>
        </w:r>
      </w:hyperlink>
    </w:p>
    <w:p w14:paraId="0C01ADAB" w14:textId="5509BDC6" w:rsidR="00BD23A5" w:rsidRPr="00BD23A5" w:rsidRDefault="00292AC5" w:rsidP="00BC795E">
      <w:pPr>
        <w:pStyle w:val="1bodycopy"/>
        <w:spacing w:line="276" w:lineRule="auto"/>
        <w:jc w:val="both"/>
        <w:rPr>
          <w:rFonts w:ascii="Calibri" w:eastAsia="Calibri" w:hAnsi="Calibri" w:cs="Calibri"/>
          <w:color w:val="0072CC"/>
          <w:szCs w:val="20"/>
          <w:u w:val="single"/>
          <w:lang w:val="en-GB"/>
        </w:rPr>
      </w:pPr>
      <w:r w:rsidRPr="00292AC5">
        <w:rPr>
          <w:rFonts w:ascii="Calibri" w:hAnsi="Calibri" w:cs="Calibri"/>
        </w:rPr>
        <w:t xml:space="preserve"> </w:t>
      </w:r>
      <w:r w:rsidRPr="00A745D7">
        <w:rPr>
          <w:rFonts w:ascii="Calibri" w:hAnsi="Calibri" w:cs="Calibri"/>
        </w:rPr>
        <w:t>In teach</w:t>
      </w:r>
      <w:r w:rsidR="00BC795E">
        <w:rPr>
          <w:rFonts w:ascii="Calibri" w:hAnsi="Calibri" w:cs="Calibri"/>
        </w:rPr>
        <w:t>ing RSE, we must have regard to</w:t>
      </w:r>
      <w:r w:rsidR="00FA5531">
        <w:rPr>
          <w:rFonts w:ascii="Calibri" w:eastAsia="Calibri" w:hAnsi="Calibri" w:cs="Calibri"/>
          <w:szCs w:val="20"/>
          <w:lang w:val="en-GB"/>
        </w:rPr>
        <w:t xml:space="preserve"> giv</w:t>
      </w:r>
      <w:r>
        <w:rPr>
          <w:rFonts w:ascii="Calibri" w:eastAsia="Calibri" w:hAnsi="Calibri" w:cs="Calibri"/>
          <w:szCs w:val="20"/>
          <w:lang w:val="en-GB"/>
        </w:rPr>
        <w:t>ing</w:t>
      </w:r>
      <w:r w:rsidR="00FA5531">
        <w:rPr>
          <w:rFonts w:ascii="Calibri" w:eastAsia="Calibri" w:hAnsi="Calibri" w:cs="Calibri"/>
          <w:szCs w:val="20"/>
          <w:lang w:val="en-GB"/>
        </w:rPr>
        <w:t xml:space="preserve"> female students the opportunity and to be aware of</w:t>
      </w:r>
      <w:r w:rsidR="001A5113">
        <w:rPr>
          <w:rFonts w:ascii="Calibri" w:eastAsia="Calibri" w:hAnsi="Calibri" w:cs="Calibri"/>
          <w:szCs w:val="20"/>
          <w:lang w:val="en-GB"/>
        </w:rPr>
        <w:t xml:space="preserve"> FGM as per the </w:t>
      </w:r>
      <w:hyperlink r:id="rId16" w:history="1">
        <w:r w:rsidR="001A5113">
          <w:rPr>
            <w:rStyle w:val="Hyperlink"/>
            <w:rFonts w:ascii="Calibri" w:eastAsia="Calibri" w:hAnsi="Calibri" w:cs="Calibri"/>
            <w:szCs w:val="20"/>
            <w:lang w:val="en-GB"/>
          </w:rPr>
          <w:t>FGM</w:t>
        </w:r>
        <w:r w:rsidR="001A5113" w:rsidRPr="001A5113">
          <w:rPr>
            <w:rStyle w:val="Hyperlink"/>
            <w:rFonts w:ascii="Calibri" w:eastAsia="Calibri" w:hAnsi="Calibri" w:cs="Calibri"/>
            <w:szCs w:val="20"/>
            <w:lang w:val="en-GB"/>
          </w:rPr>
          <w:t>: Guidance for schools 2019</w:t>
        </w:r>
      </w:hyperlink>
    </w:p>
    <w:p w14:paraId="53D94AFE" w14:textId="2781EFB4" w:rsidR="00BD23A5" w:rsidRDefault="00BD23A5" w:rsidP="04720DD0">
      <w:pPr>
        <w:pStyle w:val="1bodycopy"/>
        <w:spacing w:line="276" w:lineRule="auto"/>
        <w:jc w:val="both"/>
        <w:rPr>
          <w:rFonts w:ascii="Calibri" w:eastAsia="Calibri" w:hAnsi="Calibri" w:cs="Calibri"/>
          <w:lang w:val="en-GB"/>
        </w:rPr>
      </w:pPr>
      <w:r w:rsidRPr="04720DD0">
        <w:rPr>
          <w:rFonts w:ascii="Calibri" w:eastAsia="Calibri" w:hAnsi="Calibri" w:cs="Calibri"/>
          <w:lang w:val="en-GB"/>
        </w:rPr>
        <w:t>In teach</w:t>
      </w:r>
      <w:r w:rsidR="0929FD22" w:rsidRPr="04720DD0">
        <w:rPr>
          <w:rFonts w:ascii="Calibri" w:eastAsia="Calibri" w:hAnsi="Calibri" w:cs="Calibri"/>
          <w:lang w:val="en-GB"/>
        </w:rPr>
        <w:t>ing</w:t>
      </w:r>
      <w:r w:rsidRPr="04720DD0">
        <w:rPr>
          <w:rFonts w:ascii="Calibri" w:eastAsia="Calibri" w:hAnsi="Calibri" w:cs="Calibri"/>
          <w:lang w:val="en-GB"/>
        </w:rPr>
        <w:t xml:space="preserve"> RSE, we must be aware of any changes to the Keeping Children safe in Education document and implement any changes into our practice if linked to the delivery of RSE. </w:t>
      </w:r>
      <w:hyperlink r:id="rId17" w:history="1">
        <w:r w:rsidRPr="005E4F7D">
          <w:rPr>
            <w:rStyle w:val="Hyperlink"/>
            <w:rFonts w:ascii="Calibri" w:eastAsia="Calibri" w:hAnsi="Calibri" w:cs="Calibri"/>
            <w:lang w:val="en-GB"/>
          </w:rPr>
          <w:t>Keeping children safe in education 2021</w:t>
        </w:r>
        <w:r w:rsidR="005E4F7D" w:rsidRPr="005E4F7D">
          <w:rPr>
            <w:rStyle w:val="Hyperlink"/>
            <w:rFonts w:ascii="Calibri" w:eastAsia="Calibri" w:hAnsi="Calibri" w:cs="Calibri"/>
            <w:lang w:val="en-GB"/>
          </w:rPr>
          <w:t>3</w:t>
        </w:r>
      </w:hyperlink>
      <w:r w:rsidR="00D82B55" w:rsidRPr="04720DD0">
        <w:rPr>
          <w:rFonts w:ascii="Calibri" w:eastAsia="Calibri" w:hAnsi="Calibri" w:cs="Calibri"/>
          <w:lang w:val="en-GB"/>
        </w:rPr>
        <w:t>.</w:t>
      </w:r>
    </w:p>
    <w:p w14:paraId="486EC488" w14:textId="44DD6DE0" w:rsidR="00D82B55" w:rsidRPr="00A745D7" w:rsidRDefault="00D82B55" w:rsidP="00BC795E">
      <w:pPr>
        <w:pStyle w:val="1bodycopy"/>
        <w:spacing w:line="276" w:lineRule="auto"/>
        <w:jc w:val="both"/>
        <w:rPr>
          <w:rFonts w:ascii="Calibri" w:eastAsia="Calibri" w:hAnsi="Calibri" w:cs="Calibri"/>
          <w:szCs w:val="20"/>
          <w:lang w:val="en-GB"/>
        </w:rPr>
      </w:pPr>
      <w:r>
        <w:rPr>
          <w:rFonts w:ascii="Calibri" w:eastAsia="Calibri" w:hAnsi="Calibri" w:cs="Calibri"/>
          <w:szCs w:val="20"/>
          <w:lang w:val="en-GB"/>
        </w:rPr>
        <w:t xml:space="preserve">In teaching RSE, there also must be a focus on </w:t>
      </w:r>
      <w:r w:rsidRPr="00D82B55">
        <w:rPr>
          <w:rFonts w:ascii="Calibri" w:eastAsia="Calibri" w:hAnsi="Calibri" w:cs="Calibri"/>
          <w:szCs w:val="20"/>
          <w:lang w:val="en-GB"/>
        </w:rPr>
        <w:t>Sexual violence and sexual harassment between children in schools and colleges</w:t>
      </w:r>
      <w:r>
        <w:rPr>
          <w:rFonts w:ascii="Calibri" w:eastAsia="Calibri" w:hAnsi="Calibri" w:cs="Calibri"/>
          <w:szCs w:val="20"/>
          <w:lang w:val="en-GB"/>
        </w:rPr>
        <w:t xml:space="preserve"> with further details found in this document </w:t>
      </w:r>
      <w:hyperlink r:id="rId18" w:history="1">
        <w:r w:rsidRPr="00D82B55">
          <w:rPr>
            <w:rStyle w:val="Hyperlink"/>
            <w:rFonts w:ascii="Calibri" w:eastAsia="Calibri" w:hAnsi="Calibri" w:cs="Calibri"/>
            <w:szCs w:val="20"/>
            <w:lang w:val="en-GB"/>
          </w:rPr>
          <w:t>Sexual violence and sexual harassment.</w:t>
        </w:r>
      </w:hyperlink>
    </w:p>
    <w:p w14:paraId="300261FE" w14:textId="77777777" w:rsidR="00636B47" w:rsidRPr="00A745D7" w:rsidRDefault="00636B47" w:rsidP="00BC795E">
      <w:pPr>
        <w:spacing w:line="276" w:lineRule="auto"/>
        <w:jc w:val="both"/>
        <w:rPr>
          <w:rFonts w:ascii="Calibri" w:hAnsi="Calibri" w:cs="Calibri"/>
        </w:rPr>
      </w:pPr>
    </w:p>
    <w:p w14:paraId="66760804" w14:textId="77777777" w:rsidR="00636B47" w:rsidRPr="00680A4C" w:rsidRDefault="00636B47" w:rsidP="00BC795E">
      <w:pPr>
        <w:pStyle w:val="Heading1"/>
        <w:spacing w:line="276" w:lineRule="auto"/>
        <w:jc w:val="both"/>
        <w:rPr>
          <w:rFonts w:ascii="Calibri" w:hAnsi="Calibri" w:cs="Calibri"/>
          <w:color w:val="009900"/>
        </w:rPr>
      </w:pPr>
      <w:bookmarkStart w:id="3" w:name="_Toc43287721"/>
      <w:r w:rsidRPr="00680A4C">
        <w:rPr>
          <w:rFonts w:ascii="Calibri" w:hAnsi="Calibri" w:cs="Calibri"/>
          <w:color w:val="009900"/>
        </w:rPr>
        <w:t>3. Policy development</w:t>
      </w:r>
      <w:bookmarkEnd w:id="3"/>
    </w:p>
    <w:p w14:paraId="591E6AE0" w14:textId="77777777" w:rsidR="00636B47" w:rsidRPr="00A745D7" w:rsidRDefault="00636B47" w:rsidP="00BC795E">
      <w:pPr>
        <w:pStyle w:val="1bodycopy"/>
        <w:spacing w:line="276" w:lineRule="auto"/>
        <w:jc w:val="both"/>
        <w:rPr>
          <w:rFonts w:ascii="Calibri" w:hAnsi="Calibri" w:cs="Calibri"/>
        </w:rPr>
      </w:pPr>
      <w:r w:rsidRPr="00A745D7">
        <w:rPr>
          <w:rFonts w:ascii="Calibri" w:hAnsi="Calibri" w:cs="Calibri"/>
        </w:rPr>
        <w:t>This policy has been developed in consultation with staff, pupils and parents. The consultation and policy development process involved the following steps:</w:t>
      </w:r>
    </w:p>
    <w:p w14:paraId="7EF70304" w14:textId="77777777" w:rsidR="00636B47" w:rsidRPr="00A745D7" w:rsidRDefault="00636B47" w:rsidP="00BC795E">
      <w:pPr>
        <w:pStyle w:val="ListParagraph"/>
        <w:numPr>
          <w:ilvl w:val="0"/>
          <w:numId w:val="14"/>
        </w:numPr>
        <w:spacing w:line="276" w:lineRule="auto"/>
        <w:jc w:val="both"/>
        <w:rPr>
          <w:rFonts w:ascii="Calibri" w:hAnsi="Calibri" w:cs="Calibri"/>
        </w:rPr>
      </w:pPr>
      <w:r w:rsidRPr="00A745D7">
        <w:rPr>
          <w:rFonts w:ascii="Calibri" w:hAnsi="Calibri" w:cs="Calibri"/>
        </w:rPr>
        <w:t>Review – a member of staff or working group pulled together all relevant information including relevant national and local guidance</w:t>
      </w:r>
      <w:r w:rsidR="00EB2BAC" w:rsidRPr="00A745D7">
        <w:rPr>
          <w:rFonts w:ascii="Calibri" w:hAnsi="Calibri" w:cs="Calibri"/>
        </w:rPr>
        <w:t>.</w:t>
      </w:r>
      <w:r w:rsidRPr="00A745D7">
        <w:rPr>
          <w:rFonts w:ascii="Calibri" w:hAnsi="Calibri" w:cs="Calibri"/>
        </w:rPr>
        <w:t xml:space="preserve"> </w:t>
      </w:r>
    </w:p>
    <w:p w14:paraId="653BA304" w14:textId="77777777" w:rsidR="00636B47" w:rsidRPr="00A745D7" w:rsidRDefault="00636B47" w:rsidP="00BC795E">
      <w:pPr>
        <w:pStyle w:val="ListParagraph"/>
        <w:spacing w:line="276" w:lineRule="auto"/>
        <w:ind w:left="1440"/>
        <w:jc w:val="both"/>
        <w:rPr>
          <w:rFonts w:ascii="Calibri" w:hAnsi="Calibri" w:cs="Calibri"/>
        </w:rPr>
      </w:pPr>
    </w:p>
    <w:p w14:paraId="3BE9C651" w14:textId="4FB8CA78" w:rsidR="00636B47" w:rsidRPr="00AA0B7F" w:rsidRDefault="00636B47" w:rsidP="00BC795E">
      <w:pPr>
        <w:pStyle w:val="ListParagraph"/>
        <w:numPr>
          <w:ilvl w:val="0"/>
          <w:numId w:val="14"/>
        </w:numPr>
        <w:spacing w:line="276" w:lineRule="auto"/>
        <w:jc w:val="both"/>
        <w:rPr>
          <w:rFonts w:ascii="Calibri" w:hAnsi="Calibri" w:cs="Calibri"/>
        </w:rPr>
      </w:pPr>
      <w:r w:rsidRPr="00AA0B7F">
        <w:rPr>
          <w:rFonts w:ascii="Calibri" w:hAnsi="Calibri" w:cs="Calibri"/>
        </w:rPr>
        <w:lastRenderedPageBreak/>
        <w:t>Staff consultation – all school staff were given the opportunity to look at the policy and make recommendations</w:t>
      </w:r>
      <w:r w:rsidR="00EB2BAC" w:rsidRPr="00AA0B7F">
        <w:rPr>
          <w:rFonts w:ascii="Calibri" w:hAnsi="Calibri" w:cs="Calibri"/>
        </w:rPr>
        <w:t>.</w:t>
      </w:r>
      <w:r w:rsidR="00873D6A" w:rsidRPr="00AA0B7F">
        <w:rPr>
          <w:rFonts w:ascii="Calibri" w:hAnsi="Calibri" w:cs="Calibri"/>
        </w:rPr>
        <w:t>- to still be completed</w:t>
      </w:r>
      <w:r w:rsidR="000F5A45">
        <w:rPr>
          <w:rFonts w:ascii="Calibri" w:hAnsi="Calibri" w:cs="Calibri"/>
        </w:rPr>
        <w:t xml:space="preserve"> (Appendix 3).</w:t>
      </w:r>
    </w:p>
    <w:p w14:paraId="1269E08E" w14:textId="77777777" w:rsidR="00636B47" w:rsidRPr="00A745D7" w:rsidRDefault="00636B47" w:rsidP="00BC795E">
      <w:pPr>
        <w:pStyle w:val="ListParagraph"/>
        <w:spacing w:line="276" w:lineRule="auto"/>
        <w:ind w:left="1440"/>
        <w:jc w:val="both"/>
        <w:rPr>
          <w:rFonts w:ascii="Calibri" w:hAnsi="Calibri" w:cs="Calibri"/>
        </w:rPr>
      </w:pPr>
    </w:p>
    <w:p w14:paraId="02D853DF" w14:textId="3509B433" w:rsidR="00636B47" w:rsidRPr="00A745D7" w:rsidRDefault="00636B47" w:rsidP="00BC795E">
      <w:pPr>
        <w:pStyle w:val="ListParagraph"/>
        <w:numPr>
          <w:ilvl w:val="0"/>
          <w:numId w:val="14"/>
        </w:numPr>
        <w:spacing w:line="276" w:lineRule="auto"/>
        <w:jc w:val="both"/>
        <w:rPr>
          <w:rFonts w:ascii="Calibri" w:hAnsi="Calibri" w:cs="Calibri"/>
        </w:rPr>
      </w:pPr>
      <w:r w:rsidRPr="00A745D7">
        <w:rPr>
          <w:rFonts w:ascii="Calibri" w:hAnsi="Calibri" w:cs="Calibri"/>
        </w:rPr>
        <w:t xml:space="preserve">Parent/stakeholder consultation – parents and any interested parties were invited to </w:t>
      </w:r>
      <w:r w:rsidR="00EB2BAC" w:rsidRPr="00A745D7">
        <w:rPr>
          <w:rFonts w:ascii="Calibri" w:hAnsi="Calibri" w:cs="Calibri"/>
        </w:rPr>
        <w:t xml:space="preserve">fill out a questionnaire </w:t>
      </w:r>
      <w:r w:rsidRPr="00A745D7">
        <w:rPr>
          <w:rFonts w:ascii="Calibri" w:hAnsi="Calibri" w:cs="Calibri"/>
        </w:rPr>
        <w:t>about the policy</w:t>
      </w:r>
      <w:r w:rsidR="000F5A45">
        <w:rPr>
          <w:rFonts w:ascii="Calibri" w:hAnsi="Calibri" w:cs="Calibri"/>
        </w:rPr>
        <w:t xml:space="preserve"> (Appendix 2)</w:t>
      </w:r>
      <w:r w:rsidR="00EB2BAC" w:rsidRPr="00A745D7">
        <w:rPr>
          <w:rFonts w:ascii="Calibri" w:hAnsi="Calibri" w:cs="Calibri"/>
        </w:rPr>
        <w:t>.</w:t>
      </w:r>
    </w:p>
    <w:p w14:paraId="401652E6" w14:textId="77777777" w:rsidR="00636B47" w:rsidRPr="00A745D7" w:rsidRDefault="00636B47" w:rsidP="00BC795E">
      <w:pPr>
        <w:pStyle w:val="ListParagraph"/>
        <w:spacing w:line="276" w:lineRule="auto"/>
        <w:ind w:left="1440"/>
        <w:jc w:val="both"/>
        <w:rPr>
          <w:rFonts w:ascii="Calibri" w:hAnsi="Calibri" w:cs="Calibri"/>
        </w:rPr>
      </w:pPr>
    </w:p>
    <w:p w14:paraId="337726F0" w14:textId="1B9BFCF9" w:rsidR="00636B47" w:rsidRPr="00A745D7" w:rsidRDefault="00636B47" w:rsidP="00BC795E">
      <w:pPr>
        <w:pStyle w:val="ListParagraph"/>
        <w:numPr>
          <w:ilvl w:val="0"/>
          <w:numId w:val="14"/>
        </w:numPr>
        <w:spacing w:line="276" w:lineRule="auto"/>
        <w:jc w:val="both"/>
        <w:rPr>
          <w:rFonts w:ascii="Calibri" w:hAnsi="Calibri" w:cs="Calibri"/>
        </w:rPr>
      </w:pPr>
      <w:r w:rsidRPr="00A745D7">
        <w:rPr>
          <w:rFonts w:ascii="Calibri" w:hAnsi="Calibri" w:cs="Calibri"/>
        </w:rPr>
        <w:t xml:space="preserve">Pupil consultation – we investigated what exactly pupils want from their </w:t>
      </w:r>
      <w:r w:rsidR="004741E1" w:rsidRPr="00A745D7">
        <w:rPr>
          <w:rFonts w:ascii="Calibri" w:hAnsi="Calibri" w:cs="Calibri"/>
        </w:rPr>
        <w:t>R</w:t>
      </w:r>
      <w:r w:rsidRPr="00A745D7">
        <w:rPr>
          <w:rFonts w:ascii="Calibri" w:hAnsi="Calibri" w:cs="Calibri"/>
        </w:rPr>
        <w:t>SE</w:t>
      </w:r>
      <w:r w:rsidR="000F5A45">
        <w:rPr>
          <w:rFonts w:ascii="Calibri" w:hAnsi="Calibri" w:cs="Calibri"/>
        </w:rPr>
        <w:t xml:space="preserve"> (Appendix 1)</w:t>
      </w:r>
      <w:r w:rsidR="00EB2BAC" w:rsidRPr="00A745D7">
        <w:rPr>
          <w:rFonts w:ascii="Calibri" w:hAnsi="Calibri" w:cs="Calibri"/>
        </w:rPr>
        <w:t>.</w:t>
      </w:r>
      <w:r w:rsidR="00873D6A">
        <w:rPr>
          <w:rFonts w:ascii="Calibri" w:hAnsi="Calibri" w:cs="Calibri"/>
        </w:rPr>
        <w:t xml:space="preserve"> </w:t>
      </w:r>
    </w:p>
    <w:p w14:paraId="7D1D8672" w14:textId="77777777" w:rsidR="00636B47" w:rsidRPr="00A745D7" w:rsidRDefault="00636B47" w:rsidP="00BC795E">
      <w:pPr>
        <w:pStyle w:val="ListParagraph"/>
        <w:spacing w:line="276" w:lineRule="auto"/>
        <w:ind w:left="1440"/>
        <w:jc w:val="both"/>
        <w:rPr>
          <w:rFonts w:ascii="Calibri" w:hAnsi="Calibri" w:cs="Calibri"/>
        </w:rPr>
      </w:pPr>
    </w:p>
    <w:p w14:paraId="70BBCBA2" w14:textId="77777777" w:rsidR="00636B47" w:rsidRPr="00A745D7" w:rsidRDefault="00636B47" w:rsidP="00BC795E">
      <w:pPr>
        <w:pStyle w:val="ListParagraph"/>
        <w:numPr>
          <w:ilvl w:val="0"/>
          <w:numId w:val="14"/>
        </w:numPr>
        <w:spacing w:line="276" w:lineRule="auto"/>
        <w:jc w:val="both"/>
        <w:rPr>
          <w:rFonts w:ascii="Calibri" w:hAnsi="Calibri" w:cs="Calibri"/>
        </w:rPr>
      </w:pPr>
      <w:r w:rsidRPr="00A745D7">
        <w:rPr>
          <w:rFonts w:ascii="Calibri" w:hAnsi="Calibri" w:cs="Calibri"/>
        </w:rPr>
        <w:t>Ratification – once amendments were made, the policy was shared with governors and ratified</w:t>
      </w:r>
      <w:r w:rsidR="00EB2BAC" w:rsidRPr="00A745D7">
        <w:rPr>
          <w:rFonts w:ascii="Calibri" w:hAnsi="Calibri" w:cs="Calibri"/>
        </w:rPr>
        <w:t>.</w:t>
      </w:r>
    </w:p>
    <w:p w14:paraId="6F7FE861" w14:textId="77777777" w:rsidR="00636B47" w:rsidRPr="00A745D7" w:rsidRDefault="00636B47" w:rsidP="00BC795E">
      <w:pPr>
        <w:spacing w:line="276" w:lineRule="auto"/>
        <w:jc w:val="both"/>
        <w:rPr>
          <w:rFonts w:ascii="Calibri" w:hAnsi="Calibri" w:cs="Calibri"/>
        </w:rPr>
      </w:pPr>
    </w:p>
    <w:p w14:paraId="1902CC0C" w14:textId="77777777" w:rsidR="005816FF" w:rsidRPr="00680A4C" w:rsidRDefault="00636B47" w:rsidP="00BC795E">
      <w:pPr>
        <w:pStyle w:val="Heading1"/>
        <w:spacing w:line="276" w:lineRule="auto"/>
        <w:jc w:val="both"/>
        <w:rPr>
          <w:rFonts w:ascii="Calibri" w:hAnsi="Calibri" w:cs="Calibri"/>
          <w:color w:val="009900"/>
        </w:rPr>
      </w:pPr>
      <w:bookmarkStart w:id="4" w:name="_Toc531168964"/>
      <w:bookmarkStart w:id="5" w:name="_Toc43287722"/>
      <w:r w:rsidRPr="00680A4C">
        <w:rPr>
          <w:rFonts w:ascii="Calibri" w:hAnsi="Calibri" w:cs="Calibri"/>
          <w:color w:val="009900"/>
        </w:rPr>
        <w:t>4. Definition</w:t>
      </w:r>
      <w:bookmarkEnd w:id="4"/>
      <w:bookmarkEnd w:id="5"/>
    </w:p>
    <w:p w14:paraId="022F8358" w14:textId="72F037CB" w:rsidR="00EB2BAC" w:rsidRPr="00A745D7" w:rsidRDefault="00EB2BAC" w:rsidP="00BC795E">
      <w:pPr>
        <w:pStyle w:val="1bodycopy10pt"/>
        <w:spacing w:line="276" w:lineRule="auto"/>
        <w:jc w:val="both"/>
        <w:rPr>
          <w:rFonts w:ascii="Calibri" w:hAnsi="Calibri" w:cs="Calibri"/>
          <w:lang w:val="en-GB"/>
        </w:rPr>
      </w:pPr>
      <w:r w:rsidRPr="00A745D7">
        <w:rPr>
          <w:rFonts w:ascii="Calibri" w:hAnsi="Calibri" w:cs="Calibri"/>
          <w:lang w:val="en-GB"/>
        </w:rPr>
        <w:t xml:space="preserve">RSE is about giving young people the information they need to help them develop healthy, nurturing relationships of all kinds, not just intimate </w:t>
      </w:r>
      <w:r w:rsidR="00BC795E">
        <w:rPr>
          <w:rFonts w:ascii="Calibri" w:hAnsi="Calibri" w:cs="Calibri"/>
          <w:lang w:val="en-GB"/>
        </w:rPr>
        <w:t>relationships. It enables them:</w:t>
      </w:r>
    </w:p>
    <w:p w14:paraId="73CE7619" w14:textId="77777777" w:rsidR="00EB2BAC" w:rsidRPr="00A745D7" w:rsidRDefault="00EB2BAC" w:rsidP="00BC795E">
      <w:pPr>
        <w:pStyle w:val="1bodycopy10pt"/>
        <w:numPr>
          <w:ilvl w:val="0"/>
          <w:numId w:val="13"/>
        </w:numPr>
        <w:spacing w:after="0" w:line="276" w:lineRule="auto"/>
        <w:jc w:val="both"/>
        <w:rPr>
          <w:rFonts w:ascii="Calibri" w:hAnsi="Calibri" w:cs="Calibri"/>
          <w:lang w:val="en-GB"/>
        </w:rPr>
      </w:pPr>
      <w:r w:rsidRPr="00A745D7">
        <w:rPr>
          <w:rFonts w:ascii="Calibri" w:hAnsi="Calibri" w:cs="Calibri"/>
          <w:lang w:val="en-GB"/>
        </w:rPr>
        <w:t>To know what a healthy relationship looks like and what makes a good friend, a good colleague and a successful marriage or other type of committed relationship.</w:t>
      </w:r>
    </w:p>
    <w:p w14:paraId="52958097" w14:textId="77777777" w:rsidR="00EB2BAC" w:rsidRPr="00A745D7" w:rsidRDefault="00EB2BAC" w:rsidP="00BC795E">
      <w:pPr>
        <w:pStyle w:val="1bodycopy10pt"/>
        <w:numPr>
          <w:ilvl w:val="0"/>
          <w:numId w:val="13"/>
        </w:numPr>
        <w:spacing w:after="0" w:line="276" w:lineRule="auto"/>
        <w:jc w:val="both"/>
        <w:rPr>
          <w:rFonts w:ascii="Calibri" w:hAnsi="Calibri" w:cs="Calibri"/>
          <w:lang w:val="en-GB"/>
        </w:rPr>
      </w:pPr>
      <w:r w:rsidRPr="00A745D7">
        <w:rPr>
          <w:rFonts w:ascii="Calibri" w:hAnsi="Calibri" w:cs="Calibri"/>
          <w:lang w:val="en-GB"/>
        </w:rPr>
        <w:t>It covers contraception, developing intimate relationships and resisting pressure to have sex (and not applying pressure).</w:t>
      </w:r>
    </w:p>
    <w:p w14:paraId="4C72F3CD" w14:textId="016B3153" w:rsidR="00EB2BAC" w:rsidRPr="00A745D7" w:rsidRDefault="00EB2BAC" w:rsidP="00BC795E">
      <w:pPr>
        <w:pStyle w:val="1bodycopy10pt"/>
        <w:numPr>
          <w:ilvl w:val="0"/>
          <w:numId w:val="13"/>
        </w:numPr>
        <w:spacing w:after="0" w:line="276" w:lineRule="auto"/>
        <w:jc w:val="both"/>
        <w:rPr>
          <w:rFonts w:ascii="Calibri" w:hAnsi="Calibri" w:cs="Calibri"/>
          <w:lang w:val="en-GB"/>
        </w:rPr>
      </w:pPr>
      <w:r w:rsidRPr="255F8C82">
        <w:rPr>
          <w:rFonts w:ascii="Calibri" w:hAnsi="Calibri" w:cs="Calibri"/>
          <w:lang w:val="en-GB"/>
        </w:rPr>
        <w:t>To understand what is acceptable and unaccept</w:t>
      </w:r>
      <w:r w:rsidR="00000F2A" w:rsidRPr="255F8C82">
        <w:rPr>
          <w:rFonts w:ascii="Calibri" w:hAnsi="Calibri" w:cs="Calibri"/>
          <w:lang w:val="en-GB"/>
        </w:rPr>
        <w:t>able behaviour in relationships especially regarding and understanding the issues of LGBT+</w:t>
      </w:r>
      <w:r w:rsidR="003F1474" w:rsidRPr="255F8C82">
        <w:rPr>
          <w:rFonts w:ascii="Calibri" w:hAnsi="Calibri" w:cs="Calibri"/>
          <w:lang w:val="en-GB"/>
        </w:rPr>
        <w:t xml:space="preserve"> </w:t>
      </w:r>
      <w:r w:rsidR="008951D8">
        <w:rPr>
          <w:rFonts w:ascii="Calibri" w:hAnsi="Calibri" w:cs="Calibri"/>
          <w:lang w:val="en-GB"/>
        </w:rPr>
        <w:t>and HBT issues</w:t>
      </w:r>
      <w:r w:rsidR="00AA0B7F">
        <w:rPr>
          <w:rFonts w:ascii="Calibri" w:hAnsi="Calibri" w:cs="Calibri"/>
          <w:lang w:val="en-GB"/>
        </w:rPr>
        <w:t>.</w:t>
      </w:r>
    </w:p>
    <w:p w14:paraId="70FFDC3B" w14:textId="77777777" w:rsidR="00EB2BAC" w:rsidRPr="00A745D7" w:rsidRDefault="00EB2BAC" w:rsidP="00BC795E">
      <w:pPr>
        <w:pStyle w:val="1bodycopy10pt"/>
        <w:numPr>
          <w:ilvl w:val="0"/>
          <w:numId w:val="13"/>
        </w:numPr>
        <w:spacing w:after="0" w:line="276" w:lineRule="auto"/>
        <w:jc w:val="both"/>
        <w:rPr>
          <w:rFonts w:ascii="Calibri" w:hAnsi="Calibri" w:cs="Calibri"/>
          <w:lang w:val="en-GB"/>
        </w:rPr>
      </w:pPr>
      <w:r w:rsidRPr="00A745D7">
        <w:rPr>
          <w:rFonts w:ascii="Calibri" w:hAnsi="Calibri" w:cs="Calibri"/>
          <w:lang w:val="en-GB"/>
        </w:rPr>
        <w:t>To understand the positive effects that good relationships have on their mental wellbeing, identify when relationships are not right and understand how such situations can be managed.</w:t>
      </w:r>
    </w:p>
    <w:p w14:paraId="22B0BEB1" w14:textId="2F7953BC" w:rsidR="00EB2BAC" w:rsidRDefault="00EB2BAC" w:rsidP="00BC795E">
      <w:pPr>
        <w:pStyle w:val="1bodycopy10pt"/>
        <w:numPr>
          <w:ilvl w:val="0"/>
          <w:numId w:val="13"/>
        </w:numPr>
        <w:spacing w:after="0" w:line="276" w:lineRule="auto"/>
        <w:jc w:val="both"/>
        <w:rPr>
          <w:rFonts w:ascii="Calibri" w:hAnsi="Calibri" w:cs="Calibri"/>
          <w:lang w:val="en-GB"/>
        </w:rPr>
      </w:pPr>
      <w:r w:rsidRPr="00A745D7">
        <w:rPr>
          <w:rFonts w:ascii="Calibri" w:hAnsi="Calibri" w:cs="Calibri"/>
          <w:lang w:val="en-GB"/>
        </w:rPr>
        <w:t>To have knowledge about safer sex and sexual health remains important to ensure that young people are equipped to make safe, informed and healthy choices as they progress through adult life.</w:t>
      </w:r>
    </w:p>
    <w:p w14:paraId="5C8E2784" w14:textId="49A9DCC4" w:rsidR="00BD23A5" w:rsidRPr="00A745D7" w:rsidRDefault="00BD23A5" w:rsidP="00BC795E">
      <w:pPr>
        <w:pStyle w:val="1bodycopy10pt"/>
        <w:numPr>
          <w:ilvl w:val="0"/>
          <w:numId w:val="13"/>
        </w:numPr>
        <w:spacing w:after="0" w:line="276" w:lineRule="auto"/>
        <w:jc w:val="both"/>
        <w:rPr>
          <w:rFonts w:ascii="Calibri" w:hAnsi="Calibri" w:cs="Calibri"/>
          <w:lang w:val="en-GB"/>
        </w:rPr>
      </w:pPr>
      <w:r>
        <w:rPr>
          <w:rFonts w:ascii="Calibri" w:hAnsi="Calibri" w:cs="Calibri"/>
          <w:lang w:val="en-GB"/>
        </w:rPr>
        <w:t>To understand and have knowledge regarding child-on-child sexual violence and sexual harassment.</w:t>
      </w:r>
    </w:p>
    <w:p w14:paraId="71905E7F" w14:textId="77777777" w:rsidR="00EB2BAC" w:rsidRPr="00A745D7" w:rsidRDefault="00EB2BAC" w:rsidP="00BC795E">
      <w:pPr>
        <w:pStyle w:val="1bodycopy10pt"/>
        <w:spacing w:line="276" w:lineRule="auto"/>
        <w:jc w:val="both"/>
        <w:rPr>
          <w:rFonts w:ascii="Calibri" w:hAnsi="Calibri" w:cs="Calibri"/>
          <w:lang w:val="en-GB"/>
        </w:rPr>
      </w:pPr>
    </w:p>
    <w:p w14:paraId="4A8611F1" w14:textId="77777777" w:rsidR="00EB2BAC" w:rsidRPr="00A745D7" w:rsidRDefault="00EB2BAC" w:rsidP="00BC795E">
      <w:pPr>
        <w:pStyle w:val="1bodycopy10pt"/>
        <w:spacing w:line="276" w:lineRule="auto"/>
        <w:jc w:val="both"/>
        <w:rPr>
          <w:rFonts w:ascii="Calibri" w:hAnsi="Calibri" w:cs="Calibri"/>
          <w:lang w:val="en-GB"/>
        </w:rPr>
      </w:pPr>
      <w:r w:rsidRPr="00A745D7">
        <w:rPr>
          <w:rFonts w:ascii="Calibri" w:hAnsi="Calibri" w:cs="Calibri"/>
          <w:lang w:val="en-GB"/>
        </w:rPr>
        <w:t>RSE does not encourage early sexual experimentation. It is about teaching young people to understand human sexuality and to respect themselves and others. It enables young people to mature, build their confidence and self-esteem and understand the reasons for delaying sexual activity.</w:t>
      </w:r>
    </w:p>
    <w:p w14:paraId="146B224B" w14:textId="77777777" w:rsidR="00636B47" w:rsidRPr="00A745D7" w:rsidRDefault="00EB2BAC" w:rsidP="00BC795E">
      <w:pPr>
        <w:pStyle w:val="1bodycopy10pt"/>
        <w:spacing w:line="276" w:lineRule="auto"/>
        <w:jc w:val="both"/>
        <w:rPr>
          <w:rFonts w:ascii="Calibri" w:hAnsi="Calibri" w:cs="Calibri"/>
          <w:lang w:val="en-GB"/>
        </w:rPr>
      </w:pPr>
      <w:r w:rsidRPr="00A745D7">
        <w:rPr>
          <w:rFonts w:ascii="Calibri" w:hAnsi="Calibri" w:cs="Calibri"/>
          <w:lang w:val="en-GB"/>
        </w:rPr>
        <w:t>RSE also supports people, throughout life, to develop safe, fulfilling and healthy sexual relationships, at the appropriate time.</w:t>
      </w:r>
    </w:p>
    <w:p w14:paraId="6D0F659E" w14:textId="77777777" w:rsidR="00EB2BAC" w:rsidRPr="00A745D7" w:rsidRDefault="00EB2BAC" w:rsidP="00BC795E">
      <w:pPr>
        <w:pStyle w:val="1bodycopy10pt"/>
        <w:spacing w:line="276" w:lineRule="auto"/>
        <w:jc w:val="both"/>
        <w:rPr>
          <w:rFonts w:ascii="Calibri" w:hAnsi="Calibri" w:cs="Calibri"/>
          <w:lang w:val="en-GB"/>
        </w:rPr>
      </w:pPr>
    </w:p>
    <w:p w14:paraId="02BA5E74" w14:textId="77777777" w:rsidR="00636B47" w:rsidRPr="00680A4C" w:rsidRDefault="00636B47" w:rsidP="00BC795E">
      <w:pPr>
        <w:pStyle w:val="Heading1"/>
        <w:spacing w:line="276" w:lineRule="auto"/>
        <w:jc w:val="both"/>
        <w:rPr>
          <w:rFonts w:ascii="Calibri" w:hAnsi="Calibri" w:cs="Calibri"/>
          <w:color w:val="009900"/>
        </w:rPr>
      </w:pPr>
      <w:bookmarkStart w:id="6" w:name="_Toc43287723"/>
      <w:r w:rsidRPr="00680A4C">
        <w:rPr>
          <w:rFonts w:ascii="Calibri" w:hAnsi="Calibri" w:cs="Calibri"/>
          <w:color w:val="009900"/>
        </w:rPr>
        <w:t>5. Curriculum</w:t>
      </w:r>
      <w:bookmarkEnd w:id="6"/>
    </w:p>
    <w:p w14:paraId="4C5C91E1" w14:textId="77777777" w:rsidR="00636B47" w:rsidRPr="00A745D7" w:rsidRDefault="00636B47" w:rsidP="00BC795E">
      <w:pPr>
        <w:pStyle w:val="1bodycopy10pt"/>
        <w:spacing w:line="276" w:lineRule="auto"/>
        <w:jc w:val="both"/>
        <w:rPr>
          <w:rFonts w:ascii="Calibri" w:hAnsi="Calibri" w:cs="Calibri"/>
          <w:lang w:val="en-GB"/>
        </w:rPr>
      </w:pPr>
      <w:r w:rsidRPr="00A745D7">
        <w:rPr>
          <w:rFonts w:ascii="Calibri" w:hAnsi="Calibri" w:cs="Calibri"/>
          <w:lang w:val="en-GB"/>
        </w:rPr>
        <w:t>We have developed the curriculum in consultation with parent</w:t>
      </w:r>
      <w:r w:rsidR="00333DC7" w:rsidRPr="00A745D7">
        <w:rPr>
          <w:rFonts w:ascii="Calibri" w:hAnsi="Calibri" w:cs="Calibri"/>
          <w:lang w:val="en-GB"/>
        </w:rPr>
        <w:t>s</w:t>
      </w:r>
      <w:r w:rsidRPr="00A745D7">
        <w:rPr>
          <w:rFonts w:ascii="Calibri" w:hAnsi="Calibri" w:cs="Calibri"/>
          <w:lang w:val="en-GB"/>
        </w:rPr>
        <w:t>, pupils and staff</w:t>
      </w:r>
      <w:r w:rsidR="005816FF" w:rsidRPr="00A745D7">
        <w:rPr>
          <w:rFonts w:ascii="Calibri" w:hAnsi="Calibri" w:cs="Calibri"/>
          <w:lang w:val="en-GB"/>
        </w:rPr>
        <w:t>,</w:t>
      </w:r>
      <w:r w:rsidRPr="00A745D7">
        <w:rPr>
          <w:rFonts w:ascii="Calibri" w:hAnsi="Calibri" w:cs="Calibri"/>
          <w:lang w:val="en-GB"/>
        </w:rPr>
        <w:t xml:space="preserve"> tak</w:t>
      </w:r>
      <w:r w:rsidR="0078141F" w:rsidRPr="00A745D7">
        <w:rPr>
          <w:rFonts w:ascii="Calibri" w:hAnsi="Calibri" w:cs="Calibri"/>
          <w:lang w:val="en-GB"/>
        </w:rPr>
        <w:t>ing in</w:t>
      </w:r>
      <w:r w:rsidR="00333DC7" w:rsidRPr="00A745D7">
        <w:rPr>
          <w:rFonts w:ascii="Calibri" w:hAnsi="Calibri" w:cs="Calibri"/>
          <w:lang w:val="en-GB"/>
        </w:rPr>
        <w:t>to account</w:t>
      </w:r>
      <w:r w:rsidR="0078141F" w:rsidRPr="00A745D7">
        <w:rPr>
          <w:rFonts w:ascii="Calibri" w:hAnsi="Calibri" w:cs="Calibri"/>
          <w:lang w:val="en-GB"/>
        </w:rPr>
        <w:t xml:space="preserve"> the</w:t>
      </w:r>
      <w:r w:rsidR="005816FF" w:rsidRPr="00A745D7">
        <w:rPr>
          <w:rFonts w:ascii="Calibri" w:hAnsi="Calibri" w:cs="Calibri"/>
          <w:lang w:val="en-GB"/>
        </w:rPr>
        <w:t xml:space="preserve"> age,</w:t>
      </w:r>
      <w:r w:rsidR="0078141F" w:rsidRPr="00A745D7">
        <w:rPr>
          <w:rFonts w:ascii="Calibri" w:hAnsi="Calibri" w:cs="Calibri"/>
          <w:lang w:val="en-GB"/>
        </w:rPr>
        <w:t xml:space="preserve"> n</w:t>
      </w:r>
      <w:r w:rsidR="00EB15B0" w:rsidRPr="00A745D7">
        <w:rPr>
          <w:rFonts w:ascii="Calibri" w:hAnsi="Calibri" w:cs="Calibri"/>
          <w:lang w:val="en-GB"/>
        </w:rPr>
        <w:t>eeds and feelings</w:t>
      </w:r>
      <w:r w:rsidR="0078141F" w:rsidRPr="00A745D7">
        <w:rPr>
          <w:rFonts w:ascii="Calibri" w:hAnsi="Calibri" w:cs="Calibri"/>
          <w:lang w:val="en-GB"/>
        </w:rPr>
        <w:t xml:space="preserve"> </w:t>
      </w:r>
      <w:r w:rsidRPr="00A745D7">
        <w:rPr>
          <w:rFonts w:ascii="Calibri" w:hAnsi="Calibri" w:cs="Calibri"/>
          <w:lang w:val="en-GB"/>
        </w:rPr>
        <w:t>of pupils. If pupils ask questions outside the scope</w:t>
      </w:r>
      <w:r w:rsidR="005816FF" w:rsidRPr="00A745D7">
        <w:rPr>
          <w:rFonts w:ascii="Calibri" w:hAnsi="Calibri" w:cs="Calibri"/>
          <w:lang w:val="en-GB"/>
        </w:rPr>
        <w:t xml:space="preserve"> of this policy</w:t>
      </w:r>
      <w:r w:rsidRPr="00A745D7">
        <w:rPr>
          <w:rFonts w:ascii="Calibri" w:hAnsi="Calibri" w:cs="Calibri"/>
          <w:lang w:val="en-GB"/>
        </w:rPr>
        <w:t>, teachers will respond in an appropriate manner so they are fully informe</w:t>
      </w:r>
      <w:r w:rsidR="00CA055B" w:rsidRPr="00A745D7">
        <w:rPr>
          <w:rFonts w:ascii="Calibri" w:hAnsi="Calibri" w:cs="Calibri"/>
          <w:lang w:val="en-GB"/>
        </w:rPr>
        <w:t>d and don’t seek answers online</w:t>
      </w:r>
      <w:r w:rsidR="004B5F8F" w:rsidRPr="00A745D7">
        <w:rPr>
          <w:rFonts w:ascii="Calibri" w:hAnsi="Calibri" w:cs="Calibri"/>
          <w:lang w:val="en-GB"/>
        </w:rPr>
        <w:t>.</w:t>
      </w:r>
    </w:p>
    <w:p w14:paraId="16554519" w14:textId="37CCD25E" w:rsidR="004B2C71" w:rsidRPr="00A745D7" w:rsidRDefault="00C14AA0" w:rsidP="00BC795E">
      <w:pPr>
        <w:pStyle w:val="1bodycopy10pt"/>
        <w:spacing w:line="276" w:lineRule="auto"/>
        <w:jc w:val="both"/>
        <w:rPr>
          <w:rFonts w:ascii="Calibri" w:hAnsi="Calibri" w:cs="Calibri"/>
          <w:lang w:val="en-GB"/>
        </w:rPr>
      </w:pPr>
      <w:r>
        <w:rPr>
          <w:rFonts w:ascii="Calibri" w:hAnsi="Calibri" w:cs="Calibri"/>
          <w:lang w:val="en-GB"/>
        </w:rPr>
        <w:t>Sex</w:t>
      </w:r>
      <w:r w:rsidR="004B2C71" w:rsidRPr="00A745D7">
        <w:rPr>
          <w:rFonts w:ascii="Calibri" w:hAnsi="Calibri" w:cs="Calibri"/>
          <w:lang w:val="en-GB"/>
        </w:rPr>
        <w:t xml:space="preserve"> education</w:t>
      </w:r>
      <w:r w:rsidR="00B23CA6">
        <w:rPr>
          <w:rFonts w:ascii="Calibri" w:hAnsi="Calibri" w:cs="Calibri"/>
          <w:lang w:val="en-GB"/>
        </w:rPr>
        <w:t xml:space="preserve"> </w:t>
      </w:r>
      <w:r w:rsidR="00B23CA6" w:rsidRPr="00C14AA0">
        <w:rPr>
          <w:rFonts w:ascii="Calibri" w:hAnsi="Calibri" w:cs="Calibri"/>
          <w:lang w:val="en-GB"/>
        </w:rPr>
        <w:t>in the Rowan Unit</w:t>
      </w:r>
      <w:r w:rsidR="004B2C71" w:rsidRPr="00A745D7">
        <w:rPr>
          <w:rFonts w:ascii="Calibri" w:hAnsi="Calibri" w:cs="Calibri"/>
          <w:lang w:val="en-GB"/>
        </w:rPr>
        <w:t xml:space="preserve"> will focus on:</w:t>
      </w:r>
    </w:p>
    <w:p w14:paraId="60489A2F" w14:textId="77777777" w:rsidR="004B2C71" w:rsidRPr="00A745D7" w:rsidRDefault="004B2C71" w:rsidP="00BC795E">
      <w:pPr>
        <w:pStyle w:val="3Bulletedcopyblue"/>
        <w:numPr>
          <w:ilvl w:val="0"/>
          <w:numId w:val="22"/>
        </w:numPr>
        <w:spacing w:after="0" w:line="276" w:lineRule="auto"/>
        <w:jc w:val="both"/>
        <w:rPr>
          <w:rFonts w:ascii="Calibri" w:hAnsi="Calibri" w:cs="Calibri"/>
          <w:lang w:val="en-GB"/>
        </w:rPr>
      </w:pPr>
      <w:r w:rsidRPr="00A745D7">
        <w:rPr>
          <w:rFonts w:ascii="Calibri" w:hAnsi="Calibri" w:cs="Calibri"/>
          <w:lang w:val="en-GB"/>
        </w:rPr>
        <w:t>Preparing boys and girls for the changes that adolescence brings</w:t>
      </w:r>
    </w:p>
    <w:p w14:paraId="5C4FEF90" w14:textId="77777777" w:rsidR="004B2C71" w:rsidRPr="00A745D7" w:rsidRDefault="004B2C71" w:rsidP="00BC795E">
      <w:pPr>
        <w:pStyle w:val="3Bulletedcopyblue"/>
        <w:numPr>
          <w:ilvl w:val="0"/>
          <w:numId w:val="22"/>
        </w:numPr>
        <w:spacing w:after="0" w:line="276" w:lineRule="auto"/>
        <w:jc w:val="both"/>
        <w:rPr>
          <w:rFonts w:ascii="Calibri" w:hAnsi="Calibri" w:cs="Calibri"/>
          <w:lang w:val="en-GB"/>
        </w:rPr>
      </w:pPr>
      <w:r w:rsidRPr="00A745D7">
        <w:rPr>
          <w:rFonts w:ascii="Calibri" w:hAnsi="Calibri" w:cs="Calibri"/>
          <w:lang w:val="en-GB"/>
        </w:rPr>
        <w:t>How a baby is conceived and born</w:t>
      </w:r>
    </w:p>
    <w:p w14:paraId="654322A0" w14:textId="77777777" w:rsidR="00636B47" w:rsidRPr="00A745D7" w:rsidRDefault="00636B47" w:rsidP="00BC795E">
      <w:pPr>
        <w:pStyle w:val="1bodycopy10pt"/>
        <w:spacing w:line="276" w:lineRule="auto"/>
        <w:jc w:val="both"/>
        <w:rPr>
          <w:rFonts w:ascii="Calibri" w:hAnsi="Calibri" w:cs="Calibri"/>
          <w:lang w:val="en-GB"/>
        </w:rPr>
      </w:pPr>
    </w:p>
    <w:p w14:paraId="5B9450E1" w14:textId="77777777" w:rsidR="00636B47" w:rsidRPr="00680A4C" w:rsidRDefault="00636B47" w:rsidP="00BC795E">
      <w:pPr>
        <w:pStyle w:val="Heading1"/>
        <w:spacing w:line="276" w:lineRule="auto"/>
        <w:jc w:val="both"/>
        <w:rPr>
          <w:rFonts w:ascii="Calibri" w:hAnsi="Calibri" w:cs="Calibri"/>
          <w:color w:val="009900"/>
        </w:rPr>
      </w:pPr>
      <w:bookmarkStart w:id="7" w:name="_Toc43287724"/>
      <w:r w:rsidRPr="00680A4C">
        <w:rPr>
          <w:rFonts w:ascii="Calibri" w:hAnsi="Calibri" w:cs="Calibri"/>
          <w:color w:val="009900"/>
        </w:rPr>
        <w:t>6. Delivery of RSE</w:t>
      </w:r>
      <w:bookmarkEnd w:id="7"/>
      <w:r w:rsidR="00CA055B" w:rsidRPr="00680A4C">
        <w:rPr>
          <w:rFonts w:ascii="Calibri" w:hAnsi="Calibri" w:cs="Calibri"/>
          <w:color w:val="009900"/>
        </w:rPr>
        <w:t xml:space="preserve"> </w:t>
      </w:r>
    </w:p>
    <w:p w14:paraId="63EFBD99" w14:textId="415DCA21" w:rsidR="00EB2BAC" w:rsidRPr="00A745D7" w:rsidRDefault="00B441B6" w:rsidP="00BC795E">
      <w:pPr>
        <w:pStyle w:val="1bodycopy10pt"/>
        <w:spacing w:line="276" w:lineRule="auto"/>
        <w:jc w:val="both"/>
        <w:rPr>
          <w:rFonts w:ascii="Calibri" w:hAnsi="Calibri" w:cs="Calibri"/>
          <w:lang w:val="en-GB"/>
        </w:rPr>
      </w:pPr>
      <w:r w:rsidRPr="00A745D7">
        <w:rPr>
          <w:rFonts w:ascii="Calibri" w:hAnsi="Calibri" w:cs="Calibri"/>
          <w:lang w:val="en-GB"/>
        </w:rPr>
        <w:t>RS</w:t>
      </w:r>
      <w:r w:rsidR="00636B47" w:rsidRPr="00A745D7">
        <w:rPr>
          <w:rFonts w:ascii="Calibri" w:hAnsi="Calibri" w:cs="Calibri"/>
          <w:lang w:val="en-GB"/>
        </w:rPr>
        <w:t xml:space="preserve">E is taught within the personal, social, health and economic (PSHE) education curriculum. Biological aspects </w:t>
      </w:r>
      <w:r w:rsidRPr="00A745D7">
        <w:rPr>
          <w:rFonts w:ascii="Calibri" w:hAnsi="Calibri" w:cs="Calibri"/>
          <w:lang w:val="en-GB"/>
        </w:rPr>
        <w:t>of RS</w:t>
      </w:r>
      <w:r w:rsidR="00636B47" w:rsidRPr="00A745D7">
        <w:rPr>
          <w:rFonts w:ascii="Calibri" w:hAnsi="Calibri" w:cs="Calibri"/>
          <w:lang w:val="en-GB"/>
        </w:rPr>
        <w:t>E are taught</w:t>
      </w:r>
      <w:r w:rsidR="007C54F9">
        <w:rPr>
          <w:rFonts w:ascii="Calibri" w:hAnsi="Calibri" w:cs="Calibri"/>
          <w:lang w:val="en-GB"/>
        </w:rPr>
        <w:t xml:space="preserve"> within the S</w:t>
      </w:r>
      <w:r w:rsidR="00EB2BAC" w:rsidRPr="00A745D7">
        <w:rPr>
          <w:rFonts w:ascii="Calibri" w:hAnsi="Calibri" w:cs="Calibri"/>
          <w:lang w:val="en-GB"/>
        </w:rPr>
        <w:t xml:space="preserve">cience </w:t>
      </w:r>
      <w:r w:rsidR="007C54F9" w:rsidRPr="00BD23A5">
        <w:rPr>
          <w:rFonts w:ascii="Calibri" w:hAnsi="Calibri" w:cs="Calibri"/>
          <w:lang w:val="en-GB"/>
        </w:rPr>
        <w:t xml:space="preserve">and PSHE </w:t>
      </w:r>
      <w:r w:rsidR="00EB2BAC" w:rsidRPr="00BD23A5">
        <w:rPr>
          <w:rFonts w:ascii="Calibri" w:hAnsi="Calibri" w:cs="Calibri"/>
          <w:lang w:val="en-GB"/>
        </w:rPr>
        <w:t>curriculum.</w:t>
      </w:r>
    </w:p>
    <w:p w14:paraId="7F498C11" w14:textId="50978AED" w:rsidR="00EB2BAC" w:rsidRPr="00B15003" w:rsidRDefault="00636B47" w:rsidP="00BC795E">
      <w:pPr>
        <w:pStyle w:val="1bodycopy10pt"/>
        <w:spacing w:line="276" w:lineRule="auto"/>
        <w:jc w:val="both"/>
        <w:rPr>
          <w:rFonts w:ascii="Calibri" w:hAnsi="Calibri" w:cs="Calibri"/>
          <w:lang w:val="en-GB"/>
        </w:rPr>
      </w:pPr>
      <w:r w:rsidRPr="00B15003">
        <w:rPr>
          <w:rFonts w:ascii="Calibri" w:hAnsi="Calibri" w:cs="Calibri"/>
          <w:lang w:val="en-GB"/>
        </w:rPr>
        <w:t xml:space="preserve">Pupils also receive stand-alone sex education sessions delivered by </w:t>
      </w:r>
      <w:r w:rsidR="00CA055B" w:rsidRPr="00B15003">
        <w:rPr>
          <w:rFonts w:ascii="Calibri" w:hAnsi="Calibri" w:cs="Calibri"/>
          <w:lang w:val="en-GB"/>
        </w:rPr>
        <w:t xml:space="preserve">a trained health professional. </w:t>
      </w:r>
    </w:p>
    <w:p w14:paraId="438F612F" w14:textId="518F7B19" w:rsidR="00680A4C" w:rsidRPr="00B15003" w:rsidRDefault="00680A4C" w:rsidP="00BC795E">
      <w:pPr>
        <w:pStyle w:val="1bodycopy10pt"/>
        <w:spacing w:line="276" w:lineRule="auto"/>
        <w:jc w:val="both"/>
        <w:rPr>
          <w:rFonts w:ascii="Calibri" w:hAnsi="Calibri" w:cs="Calibri"/>
          <w:lang w:val="en-GB"/>
        </w:rPr>
      </w:pPr>
      <w:r w:rsidRPr="00B15003">
        <w:rPr>
          <w:rFonts w:ascii="Calibri" w:hAnsi="Calibri" w:cs="Calibri"/>
          <w:lang w:val="en-GB"/>
        </w:rPr>
        <w:lastRenderedPageBreak/>
        <w:t>High Close deli</w:t>
      </w:r>
      <w:r w:rsidR="005438A4" w:rsidRPr="00B15003">
        <w:rPr>
          <w:rFonts w:ascii="Calibri" w:hAnsi="Calibri" w:cs="Calibri"/>
          <w:lang w:val="en-GB"/>
        </w:rPr>
        <w:t>vers the RSE programme through</w:t>
      </w:r>
      <w:r w:rsidR="008951D8">
        <w:rPr>
          <w:rFonts w:ascii="Calibri" w:hAnsi="Calibri" w:cs="Calibri"/>
          <w:lang w:val="en-GB"/>
        </w:rPr>
        <w:t xml:space="preserve"> these areas</w:t>
      </w:r>
      <w:r w:rsidR="005438A4" w:rsidRPr="00B15003">
        <w:rPr>
          <w:rFonts w:ascii="Calibri" w:hAnsi="Calibri" w:cs="Calibri"/>
          <w:lang w:val="en-GB"/>
        </w:rPr>
        <w:t>:</w:t>
      </w:r>
    </w:p>
    <w:p w14:paraId="6E902F66" w14:textId="77777777" w:rsidR="00680A4C" w:rsidRPr="00B15003" w:rsidRDefault="00680A4C" w:rsidP="00BC795E">
      <w:pPr>
        <w:pStyle w:val="1bodycopy10pt"/>
        <w:numPr>
          <w:ilvl w:val="0"/>
          <w:numId w:val="20"/>
        </w:numPr>
        <w:spacing w:after="0" w:line="276" w:lineRule="auto"/>
        <w:jc w:val="both"/>
        <w:rPr>
          <w:rFonts w:ascii="Calibri" w:hAnsi="Calibri" w:cs="Calibri"/>
          <w:lang w:val="en-GB"/>
        </w:rPr>
      </w:pPr>
      <w:r w:rsidRPr="00BC795E">
        <w:rPr>
          <w:rFonts w:ascii="Calibri" w:hAnsi="Calibri" w:cs="Calibri"/>
          <w:lang w:val="en-GB"/>
        </w:rPr>
        <w:t>Specialist PSHE teaching.</w:t>
      </w:r>
    </w:p>
    <w:p w14:paraId="7BFBF98A" w14:textId="77777777" w:rsidR="008951D8" w:rsidRDefault="008951D8" w:rsidP="00BC795E">
      <w:pPr>
        <w:pStyle w:val="1bodycopy10pt"/>
        <w:numPr>
          <w:ilvl w:val="0"/>
          <w:numId w:val="20"/>
        </w:numPr>
        <w:spacing w:after="0" w:line="276" w:lineRule="auto"/>
        <w:jc w:val="both"/>
        <w:rPr>
          <w:rFonts w:ascii="Calibri" w:hAnsi="Calibri" w:cs="Calibri"/>
          <w:lang w:val="en-GB"/>
        </w:rPr>
      </w:pPr>
      <w:r>
        <w:rPr>
          <w:rFonts w:ascii="Calibri" w:hAnsi="Calibri" w:cs="Calibri"/>
          <w:lang w:val="en-GB"/>
        </w:rPr>
        <w:t xml:space="preserve">Formal </w:t>
      </w:r>
      <w:r w:rsidR="00680A4C" w:rsidRPr="00680A4C">
        <w:rPr>
          <w:rFonts w:ascii="Calibri" w:hAnsi="Calibri" w:cs="Calibri"/>
          <w:lang w:val="en-GB"/>
        </w:rPr>
        <w:t>Key Work</w:t>
      </w:r>
      <w:r>
        <w:rPr>
          <w:rFonts w:ascii="Calibri" w:hAnsi="Calibri" w:cs="Calibri"/>
          <w:lang w:val="en-GB"/>
        </w:rPr>
        <w:t>ing in residential units</w:t>
      </w:r>
    </w:p>
    <w:p w14:paraId="2C774867" w14:textId="4D94998F" w:rsidR="00680A4C" w:rsidRDefault="008951D8" w:rsidP="00BC795E">
      <w:pPr>
        <w:pStyle w:val="1bodycopy10pt"/>
        <w:numPr>
          <w:ilvl w:val="0"/>
          <w:numId w:val="20"/>
        </w:numPr>
        <w:spacing w:after="0" w:line="276" w:lineRule="auto"/>
        <w:jc w:val="both"/>
        <w:rPr>
          <w:rFonts w:ascii="Calibri" w:hAnsi="Calibri" w:cs="Calibri"/>
          <w:lang w:val="en-GB"/>
        </w:rPr>
      </w:pPr>
      <w:r>
        <w:rPr>
          <w:rFonts w:ascii="Calibri" w:hAnsi="Calibri" w:cs="Calibri"/>
          <w:lang w:val="en-GB"/>
        </w:rPr>
        <w:t>Informal Link working for day units</w:t>
      </w:r>
    </w:p>
    <w:p w14:paraId="56E823FA" w14:textId="69C5C964" w:rsidR="00D96D21" w:rsidRPr="00680A4C" w:rsidRDefault="00D96D21" w:rsidP="00BC795E">
      <w:pPr>
        <w:pStyle w:val="1bodycopy10pt"/>
        <w:numPr>
          <w:ilvl w:val="0"/>
          <w:numId w:val="20"/>
        </w:numPr>
        <w:spacing w:after="0" w:line="276" w:lineRule="auto"/>
        <w:jc w:val="both"/>
        <w:rPr>
          <w:rFonts w:ascii="Calibri" w:hAnsi="Calibri" w:cs="Calibri"/>
          <w:lang w:val="en-GB"/>
        </w:rPr>
      </w:pPr>
      <w:r>
        <w:rPr>
          <w:rFonts w:ascii="Calibri" w:hAnsi="Calibri" w:cs="Calibri"/>
          <w:lang w:val="en-GB"/>
        </w:rPr>
        <w:t>Teachers and Learning Support Assistants</w:t>
      </w:r>
    </w:p>
    <w:p w14:paraId="77216411" w14:textId="77777777" w:rsidR="00680A4C" w:rsidRDefault="00680A4C" w:rsidP="00BC795E">
      <w:pPr>
        <w:pStyle w:val="1bodycopy10pt"/>
        <w:numPr>
          <w:ilvl w:val="0"/>
          <w:numId w:val="20"/>
        </w:numPr>
        <w:spacing w:after="0" w:line="276" w:lineRule="auto"/>
        <w:jc w:val="both"/>
        <w:rPr>
          <w:rFonts w:ascii="Calibri" w:hAnsi="Calibri" w:cs="Calibri"/>
          <w:lang w:val="en-GB"/>
        </w:rPr>
      </w:pPr>
      <w:r>
        <w:rPr>
          <w:rFonts w:ascii="Calibri" w:hAnsi="Calibri" w:cs="Calibri"/>
          <w:lang w:val="en-GB"/>
        </w:rPr>
        <w:t>The Family Resource Team</w:t>
      </w:r>
    </w:p>
    <w:p w14:paraId="5708D969" w14:textId="2889F705" w:rsidR="00680A4C" w:rsidRDefault="00680A4C" w:rsidP="00BC795E">
      <w:pPr>
        <w:pStyle w:val="1bodycopy10pt"/>
        <w:numPr>
          <w:ilvl w:val="0"/>
          <w:numId w:val="20"/>
        </w:numPr>
        <w:spacing w:after="0" w:line="276" w:lineRule="auto"/>
        <w:jc w:val="both"/>
        <w:rPr>
          <w:rFonts w:ascii="Calibri" w:hAnsi="Calibri" w:cs="Calibri"/>
          <w:lang w:val="en-GB"/>
        </w:rPr>
      </w:pPr>
      <w:r>
        <w:rPr>
          <w:rFonts w:ascii="Calibri" w:hAnsi="Calibri" w:cs="Calibri"/>
          <w:lang w:val="en-GB"/>
        </w:rPr>
        <w:t>The School Counselling Team</w:t>
      </w:r>
    </w:p>
    <w:p w14:paraId="4FD6558E" w14:textId="704A687F" w:rsidR="007C54F9" w:rsidRPr="00BD23A5" w:rsidRDefault="007C54F9" w:rsidP="00BC795E">
      <w:pPr>
        <w:pStyle w:val="1bodycopy10pt"/>
        <w:numPr>
          <w:ilvl w:val="0"/>
          <w:numId w:val="20"/>
        </w:numPr>
        <w:spacing w:after="0" w:line="276" w:lineRule="auto"/>
        <w:jc w:val="both"/>
        <w:rPr>
          <w:rFonts w:ascii="Calibri" w:hAnsi="Calibri" w:cs="Calibri"/>
          <w:lang w:val="en-GB"/>
        </w:rPr>
      </w:pPr>
      <w:r w:rsidRPr="00BD23A5">
        <w:rPr>
          <w:rFonts w:ascii="Calibri" w:hAnsi="Calibri" w:cs="Calibri"/>
          <w:lang w:val="en-GB"/>
        </w:rPr>
        <w:t xml:space="preserve">LGBTQ+ </w:t>
      </w:r>
      <w:r w:rsidR="00BD23A5" w:rsidRPr="00BD23A5">
        <w:rPr>
          <w:rFonts w:ascii="Calibri" w:hAnsi="Calibri" w:cs="Calibri"/>
          <w:lang w:val="en-GB"/>
        </w:rPr>
        <w:t>group</w:t>
      </w:r>
    </w:p>
    <w:p w14:paraId="3B9A1328" w14:textId="77777777" w:rsidR="008951D8" w:rsidRDefault="00680A4C" w:rsidP="00BC795E">
      <w:pPr>
        <w:pStyle w:val="1bodycopy10pt"/>
        <w:numPr>
          <w:ilvl w:val="0"/>
          <w:numId w:val="20"/>
        </w:numPr>
        <w:spacing w:after="0" w:line="276" w:lineRule="auto"/>
        <w:jc w:val="both"/>
        <w:rPr>
          <w:rFonts w:ascii="Calibri" w:hAnsi="Calibri" w:cs="Calibri"/>
          <w:lang w:val="en-GB"/>
        </w:rPr>
      </w:pPr>
      <w:r w:rsidRPr="00BC795E">
        <w:rPr>
          <w:rFonts w:ascii="Calibri" w:hAnsi="Calibri" w:cs="Calibri"/>
          <w:lang w:val="en-GB"/>
        </w:rPr>
        <w:t>External agencies used where appropriate to enhance programme</w:t>
      </w:r>
    </w:p>
    <w:p w14:paraId="77449DF1" w14:textId="1A63F0FD" w:rsidR="00680A4C" w:rsidRPr="00BC795E" w:rsidRDefault="00680A4C" w:rsidP="00BC795E">
      <w:pPr>
        <w:pStyle w:val="1bodycopy10pt"/>
        <w:spacing w:after="0" w:line="276" w:lineRule="auto"/>
        <w:ind w:left="720"/>
        <w:jc w:val="both"/>
        <w:rPr>
          <w:rFonts w:ascii="Calibri" w:hAnsi="Calibri" w:cs="Calibri"/>
          <w:lang w:val="en-GB"/>
        </w:rPr>
      </w:pPr>
    </w:p>
    <w:p w14:paraId="1E6C166C" w14:textId="0720D568" w:rsidR="00680A4C" w:rsidRPr="00680A4C" w:rsidRDefault="005438A4" w:rsidP="00BC795E">
      <w:pPr>
        <w:pStyle w:val="1bodycopy10pt"/>
        <w:spacing w:line="276" w:lineRule="auto"/>
        <w:jc w:val="both"/>
        <w:rPr>
          <w:rFonts w:ascii="Calibri" w:hAnsi="Calibri" w:cs="Calibri"/>
          <w:lang w:val="en-GB"/>
        </w:rPr>
      </w:pPr>
      <w:r>
        <w:rPr>
          <w:rFonts w:ascii="Calibri" w:hAnsi="Calibri" w:cs="Calibri"/>
          <w:lang w:val="en-GB"/>
        </w:rPr>
        <w:t xml:space="preserve">High Close teaches RSE </w:t>
      </w:r>
      <w:r w:rsidR="008951D8">
        <w:rPr>
          <w:rFonts w:ascii="Calibri" w:hAnsi="Calibri" w:cs="Calibri"/>
          <w:lang w:val="en-GB"/>
        </w:rPr>
        <w:t>by</w:t>
      </w:r>
      <w:r>
        <w:rPr>
          <w:rFonts w:ascii="Calibri" w:hAnsi="Calibri" w:cs="Calibri"/>
          <w:lang w:val="en-GB"/>
        </w:rPr>
        <w:t>:</w:t>
      </w:r>
    </w:p>
    <w:p w14:paraId="33A4E80E" w14:textId="77777777" w:rsidR="00680A4C" w:rsidRPr="00680A4C" w:rsidRDefault="00680A4C" w:rsidP="00BC795E">
      <w:pPr>
        <w:pStyle w:val="1bodycopy10pt"/>
        <w:numPr>
          <w:ilvl w:val="0"/>
          <w:numId w:val="21"/>
        </w:numPr>
        <w:spacing w:after="0" w:line="276" w:lineRule="auto"/>
        <w:jc w:val="both"/>
        <w:rPr>
          <w:rFonts w:ascii="Calibri" w:hAnsi="Calibri" w:cs="Calibri"/>
          <w:lang w:val="en-GB"/>
        </w:rPr>
      </w:pPr>
      <w:r w:rsidRPr="00680A4C">
        <w:rPr>
          <w:rFonts w:ascii="Calibri" w:hAnsi="Calibri" w:cs="Calibri"/>
          <w:lang w:val="en-GB"/>
        </w:rPr>
        <w:t>Delivery across the curriculum e.g. biological aspects through the Science curriculum and other aspects through PSHE.</w:t>
      </w:r>
    </w:p>
    <w:p w14:paraId="58672B1D" w14:textId="232E0D19" w:rsidR="00680A4C" w:rsidRPr="00680A4C" w:rsidRDefault="00680A4C" w:rsidP="00BC795E">
      <w:pPr>
        <w:pStyle w:val="1bodycopy10pt"/>
        <w:numPr>
          <w:ilvl w:val="0"/>
          <w:numId w:val="21"/>
        </w:numPr>
        <w:spacing w:after="0" w:line="276" w:lineRule="auto"/>
        <w:jc w:val="both"/>
        <w:rPr>
          <w:rFonts w:ascii="Calibri" w:hAnsi="Calibri" w:cs="Calibri"/>
          <w:lang w:val="en-GB"/>
        </w:rPr>
      </w:pPr>
      <w:r w:rsidRPr="00680A4C">
        <w:rPr>
          <w:rFonts w:ascii="Calibri" w:hAnsi="Calibri" w:cs="Calibri"/>
          <w:lang w:val="en-GB"/>
        </w:rPr>
        <w:t>Including but not limited to; quizzes, case studies, research, role play, video and small group discussion.</w:t>
      </w:r>
    </w:p>
    <w:p w14:paraId="08EDE310" w14:textId="35BD63E9" w:rsidR="00680A4C" w:rsidRPr="00680A4C" w:rsidRDefault="00680A4C" w:rsidP="00BC795E">
      <w:pPr>
        <w:pStyle w:val="1bodycopy10pt"/>
        <w:numPr>
          <w:ilvl w:val="0"/>
          <w:numId w:val="21"/>
        </w:numPr>
        <w:spacing w:after="0" w:line="276" w:lineRule="auto"/>
        <w:jc w:val="both"/>
        <w:rPr>
          <w:rFonts w:ascii="Calibri" w:hAnsi="Calibri" w:cs="Calibri"/>
          <w:lang w:val="en-GB"/>
        </w:rPr>
      </w:pPr>
      <w:r w:rsidRPr="00680A4C">
        <w:rPr>
          <w:rFonts w:ascii="Calibri" w:hAnsi="Calibri" w:cs="Calibri"/>
          <w:lang w:val="en-GB"/>
        </w:rPr>
        <w:t xml:space="preserve">A wide range of teaching methods </w:t>
      </w:r>
      <w:r w:rsidR="008951D8">
        <w:rPr>
          <w:rFonts w:ascii="Calibri" w:hAnsi="Calibri" w:cs="Calibri"/>
          <w:lang w:val="en-GB"/>
        </w:rPr>
        <w:t>enabling</w:t>
      </w:r>
      <w:r w:rsidRPr="00680A4C">
        <w:rPr>
          <w:rFonts w:ascii="Calibri" w:hAnsi="Calibri" w:cs="Calibri"/>
          <w:lang w:val="en-GB"/>
        </w:rPr>
        <w:t xml:space="preserve"> students to actively participate in their own learning</w:t>
      </w:r>
      <w:r w:rsidR="008951D8">
        <w:rPr>
          <w:rFonts w:ascii="Calibri" w:hAnsi="Calibri" w:cs="Calibri"/>
          <w:lang w:val="en-GB"/>
        </w:rPr>
        <w:t xml:space="preserve"> both inside and outside the classroom</w:t>
      </w:r>
      <w:r w:rsidRPr="00680A4C">
        <w:rPr>
          <w:rFonts w:ascii="Calibri" w:hAnsi="Calibri" w:cs="Calibri"/>
          <w:lang w:val="en-GB"/>
        </w:rPr>
        <w:t>.</w:t>
      </w:r>
    </w:p>
    <w:p w14:paraId="292C8307" w14:textId="061A57D2" w:rsidR="00680A4C" w:rsidRPr="00BD23A5" w:rsidRDefault="00680A4C" w:rsidP="00BC795E">
      <w:pPr>
        <w:pStyle w:val="1bodycopy10pt"/>
        <w:numPr>
          <w:ilvl w:val="0"/>
          <w:numId w:val="21"/>
        </w:numPr>
        <w:spacing w:after="0" w:line="276" w:lineRule="auto"/>
        <w:jc w:val="both"/>
        <w:rPr>
          <w:rFonts w:ascii="Calibri" w:hAnsi="Calibri" w:cs="Calibri"/>
          <w:lang w:val="en-GB"/>
        </w:rPr>
      </w:pPr>
      <w:r w:rsidRPr="00BD23A5">
        <w:rPr>
          <w:rFonts w:ascii="Calibri" w:hAnsi="Calibri" w:cs="Calibri"/>
          <w:lang w:val="en-GB"/>
        </w:rPr>
        <w:t>Specific g</w:t>
      </w:r>
      <w:r w:rsidR="007C54F9" w:rsidRPr="00BD23A5">
        <w:rPr>
          <w:rFonts w:ascii="Calibri" w:hAnsi="Calibri" w:cs="Calibri"/>
          <w:lang w:val="en-GB"/>
        </w:rPr>
        <w:t>roups or individuals identified to receive differentiated learning through Keyworkers or the Head of PSHE.</w:t>
      </w:r>
    </w:p>
    <w:p w14:paraId="6ADF4253" w14:textId="18F50415" w:rsidR="00680A4C" w:rsidRPr="00BC795E" w:rsidRDefault="008951D8" w:rsidP="00BC795E">
      <w:pPr>
        <w:pStyle w:val="1bodycopy10pt"/>
        <w:numPr>
          <w:ilvl w:val="0"/>
          <w:numId w:val="21"/>
        </w:numPr>
        <w:spacing w:after="0" w:line="276" w:lineRule="auto"/>
        <w:jc w:val="both"/>
        <w:rPr>
          <w:rFonts w:ascii="Calibri" w:hAnsi="Calibri" w:cs="Calibri"/>
          <w:lang w:val="en-GB"/>
        </w:rPr>
      </w:pPr>
      <w:r>
        <w:rPr>
          <w:rFonts w:ascii="Calibri" w:hAnsi="Calibri" w:cs="Calibri"/>
          <w:lang w:val="en-GB"/>
        </w:rPr>
        <w:t>Collapsed</w:t>
      </w:r>
      <w:r w:rsidR="00680A4C" w:rsidRPr="00680A4C">
        <w:rPr>
          <w:rFonts w:ascii="Calibri" w:hAnsi="Calibri" w:cs="Calibri"/>
          <w:lang w:val="en-GB"/>
        </w:rPr>
        <w:t xml:space="preserve"> timetable days.</w:t>
      </w:r>
    </w:p>
    <w:p w14:paraId="00A16A36" w14:textId="77777777" w:rsidR="007C54F9" w:rsidRDefault="007C54F9" w:rsidP="00BC795E">
      <w:pPr>
        <w:pStyle w:val="1bodycopy10pt"/>
        <w:spacing w:line="276" w:lineRule="auto"/>
        <w:jc w:val="both"/>
        <w:rPr>
          <w:rFonts w:ascii="Calibri" w:hAnsi="Calibri" w:cs="Calibri"/>
          <w:lang w:val="en-GB"/>
        </w:rPr>
      </w:pPr>
    </w:p>
    <w:p w14:paraId="29C8CE07" w14:textId="4B798ECA" w:rsidR="00680A4C" w:rsidRPr="00680A4C" w:rsidRDefault="00680A4C" w:rsidP="00BC795E">
      <w:pPr>
        <w:pStyle w:val="1bodycopy10pt"/>
        <w:spacing w:line="276" w:lineRule="auto"/>
        <w:jc w:val="both"/>
        <w:rPr>
          <w:rFonts w:ascii="Calibri" w:hAnsi="Calibri" w:cs="Calibri"/>
          <w:lang w:val="en-GB"/>
        </w:rPr>
      </w:pPr>
      <w:r w:rsidRPr="00680A4C">
        <w:rPr>
          <w:rFonts w:ascii="Calibri" w:hAnsi="Calibri" w:cs="Calibri"/>
          <w:lang w:val="en-GB"/>
        </w:rPr>
        <w:t xml:space="preserve">A pupil may be referred to receive a Relationships and Sex Education intervention; this may be on an individual basis or as part of a selected group.  Key Workers take on this role as well as </w:t>
      </w:r>
      <w:r>
        <w:rPr>
          <w:rFonts w:ascii="Calibri" w:hAnsi="Calibri" w:cs="Calibri"/>
          <w:lang w:val="en-GB"/>
        </w:rPr>
        <w:t>the Family Resource or School Counselling Teams</w:t>
      </w:r>
      <w:r w:rsidR="008951D8">
        <w:rPr>
          <w:rFonts w:ascii="Calibri" w:hAnsi="Calibri" w:cs="Calibri"/>
          <w:lang w:val="en-GB"/>
        </w:rPr>
        <w:t xml:space="preserve">. </w:t>
      </w:r>
      <w:r w:rsidRPr="00680A4C">
        <w:rPr>
          <w:rFonts w:ascii="Calibri" w:hAnsi="Calibri" w:cs="Calibri"/>
          <w:lang w:val="en-GB"/>
        </w:rPr>
        <w:t>A referral can be made by a member of staff or parents/carers if there are concerns relating, but not limited to; inappropriate touching, appropriate relationships, body image, changes during puberty, peer pressure, LGBT, human reproduction, boundaries, choices, risk and consequences</w:t>
      </w:r>
      <w:r w:rsidR="00AA0B7F">
        <w:rPr>
          <w:rFonts w:ascii="Calibri" w:hAnsi="Calibri" w:cs="Calibri"/>
          <w:lang w:val="en-GB"/>
        </w:rPr>
        <w:t>.</w:t>
      </w:r>
    </w:p>
    <w:p w14:paraId="17949A4B" w14:textId="7DFB16CC" w:rsidR="00680A4C" w:rsidRPr="00680A4C" w:rsidRDefault="00680A4C" w:rsidP="00BC795E">
      <w:pPr>
        <w:pStyle w:val="1bodycopy10pt"/>
        <w:spacing w:line="276" w:lineRule="auto"/>
        <w:jc w:val="both"/>
        <w:rPr>
          <w:rFonts w:ascii="Calibri" w:hAnsi="Calibri" w:cs="Calibri"/>
          <w:lang w:val="en-GB"/>
        </w:rPr>
      </w:pPr>
      <w:r w:rsidRPr="00680A4C">
        <w:rPr>
          <w:rFonts w:ascii="Calibri" w:hAnsi="Calibri" w:cs="Calibri"/>
          <w:lang w:val="en-GB"/>
        </w:rPr>
        <w:t xml:space="preserve">These support systems and interventions are available to all pupils. Individuals are selected and a tailored plan is delivered to meet their needs. </w:t>
      </w:r>
    </w:p>
    <w:p w14:paraId="3DD5E9B1" w14:textId="55BAE0F6" w:rsidR="00680A4C" w:rsidRDefault="00680A4C" w:rsidP="00BC795E">
      <w:pPr>
        <w:pStyle w:val="1bodycopy10pt"/>
        <w:spacing w:line="276" w:lineRule="auto"/>
        <w:jc w:val="both"/>
        <w:rPr>
          <w:rFonts w:ascii="Calibri" w:hAnsi="Calibri" w:cs="Calibri"/>
          <w:lang w:val="en-GB"/>
        </w:rPr>
      </w:pPr>
      <w:r w:rsidRPr="00680A4C">
        <w:rPr>
          <w:rFonts w:ascii="Calibri" w:hAnsi="Calibri" w:cs="Calibri"/>
          <w:lang w:val="en-GB"/>
        </w:rPr>
        <w:t>The young person must always be offered the opportunity to discuss their sexual health in a private, confidential environment. All personal information and records are stored securely onsite in accordance with the Data Protection Act 2018.</w:t>
      </w:r>
    </w:p>
    <w:p w14:paraId="6B278876" w14:textId="4BE6A35C" w:rsidR="007C54F9" w:rsidRDefault="00AA0B7F" w:rsidP="00BC795E">
      <w:pPr>
        <w:pStyle w:val="1bodycopy10pt"/>
        <w:spacing w:line="276" w:lineRule="auto"/>
        <w:jc w:val="both"/>
        <w:rPr>
          <w:rFonts w:ascii="Calibri" w:hAnsi="Calibri" w:cs="Calibri"/>
          <w:lang w:val="en-GB"/>
        </w:rPr>
      </w:pPr>
      <w:r w:rsidRPr="00BD23A5">
        <w:rPr>
          <w:rFonts w:ascii="Calibri" w:hAnsi="Calibri" w:cs="Calibri"/>
          <w:lang w:val="en-GB"/>
        </w:rPr>
        <w:t>The Head of PSHE will meet with the Head of Care</w:t>
      </w:r>
      <w:r w:rsidR="007B173B" w:rsidRPr="00BD23A5">
        <w:rPr>
          <w:rFonts w:ascii="Calibri" w:hAnsi="Calibri" w:cs="Calibri"/>
          <w:lang w:val="en-GB"/>
        </w:rPr>
        <w:t xml:space="preserve"> and the Team Manager of the </w:t>
      </w:r>
      <w:r w:rsidR="004C6966">
        <w:rPr>
          <w:rFonts w:ascii="Calibri" w:hAnsi="Calibri" w:cs="Calibri"/>
          <w:lang w:val="en-GB"/>
        </w:rPr>
        <w:t>Family Resource Team</w:t>
      </w:r>
      <w:r w:rsidR="007B173B" w:rsidRPr="00BD23A5">
        <w:rPr>
          <w:rFonts w:ascii="Calibri" w:hAnsi="Calibri" w:cs="Calibri"/>
          <w:lang w:val="en-GB"/>
        </w:rPr>
        <w:t xml:space="preserve"> to assess any Safeguarding issues surrounding pupils that may affect the delivery of</w:t>
      </w:r>
      <w:r w:rsidR="004C6966">
        <w:rPr>
          <w:rFonts w:ascii="Calibri" w:hAnsi="Calibri" w:cs="Calibri"/>
          <w:lang w:val="en-GB"/>
        </w:rPr>
        <w:t xml:space="preserve"> planned</w:t>
      </w:r>
      <w:r w:rsidR="009865C2">
        <w:rPr>
          <w:rFonts w:ascii="Calibri" w:hAnsi="Calibri" w:cs="Calibri"/>
          <w:lang w:val="en-GB"/>
        </w:rPr>
        <w:t xml:space="preserve"> RSE sessions.</w:t>
      </w:r>
    </w:p>
    <w:p w14:paraId="6A15E306" w14:textId="77777777" w:rsidR="009865C2" w:rsidRDefault="009865C2" w:rsidP="00BC795E">
      <w:pPr>
        <w:pStyle w:val="1bodycopy10pt"/>
        <w:spacing w:line="276" w:lineRule="auto"/>
        <w:jc w:val="both"/>
        <w:rPr>
          <w:rFonts w:ascii="Calibri" w:hAnsi="Calibri" w:cs="Calibri"/>
          <w:b/>
          <w:lang w:val="en-GB"/>
        </w:rPr>
      </w:pPr>
    </w:p>
    <w:p w14:paraId="5272EE10" w14:textId="129B488C" w:rsidR="00ED1151" w:rsidRPr="00A745D7" w:rsidRDefault="00B23CA6" w:rsidP="00BC795E">
      <w:pPr>
        <w:pStyle w:val="1bodycopy10pt"/>
        <w:spacing w:line="276" w:lineRule="auto"/>
        <w:jc w:val="both"/>
        <w:rPr>
          <w:rFonts w:ascii="Calibri" w:hAnsi="Calibri" w:cs="Calibri"/>
          <w:lang w:val="en-GB"/>
        </w:rPr>
      </w:pPr>
      <w:r w:rsidRPr="00BD23A5">
        <w:rPr>
          <w:rFonts w:ascii="Calibri" w:hAnsi="Calibri" w:cs="Calibri"/>
          <w:b/>
          <w:lang w:val="en-GB"/>
        </w:rPr>
        <w:t>Rowan Unit:</w:t>
      </w:r>
    </w:p>
    <w:p w14:paraId="1E23AF96" w14:textId="77777777" w:rsidR="008F5103" w:rsidRPr="00A745D7" w:rsidRDefault="00C95C5E" w:rsidP="00BC795E">
      <w:pPr>
        <w:pStyle w:val="1bodycopy10pt"/>
        <w:spacing w:line="276" w:lineRule="auto"/>
        <w:jc w:val="both"/>
        <w:rPr>
          <w:rFonts w:ascii="Calibri" w:hAnsi="Calibri" w:cs="Calibri"/>
          <w:lang w:val="en-GB"/>
        </w:rPr>
      </w:pPr>
      <w:r w:rsidRPr="00A745D7">
        <w:rPr>
          <w:rFonts w:ascii="Calibri" w:hAnsi="Calibri" w:cs="Calibri"/>
          <w:lang w:val="en-GB"/>
        </w:rPr>
        <w:t>Relationships education</w:t>
      </w:r>
      <w:r w:rsidR="00ED1151" w:rsidRPr="00A745D7">
        <w:rPr>
          <w:rFonts w:ascii="Calibri" w:hAnsi="Calibri" w:cs="Calibri"/>
          <w:lang w:val="en-GB"/>
        </w:rPr>
        <w:t xml:space="preserve"> focus</w:t>
      </w:r>
      <w:r w:rsidRPr="00A745D7">
        <w:rPr>
          <w:rFonts w:ascii="Calibri" w:hAnsi="Calibri" w:cs="Calibri"/>
          <w:lang w:val="en-GB"/>
        </w:rPr>
        <w:t>es</w:t>
      </w:r>
      <w:r w:rsidR="00ED1151" w:rsidRPr="00A745D7">
        <w:rPr>
          <w:rFonts w:ascii="Calibri" w:hAnsi="Calibri" w:cs="Calibri"/>
          <w:lang w:val="en-GB"/>
        </w:rPr>
        <w:t xml:space="preserve"> on teaching the fundamental building block</w:t>
      </w:r>
      <w:r w:rsidR="00AB12F0" w:rsidRPr="00A745D7">
        <w:rPr>
          <w:rFonts w:ascii="Calibri" w:hAnsi="Calibri" w:cs="Calibri"/>
          <w:lang w:val="en-GB"/>
        </w:rPr>
        <w:t>s</w:t>
      </w:r>
      <w:r w:rsidR="00ED1151" w:rsidRPr="00A745D7">
        <w:rPr>
          <w:rFonts w:ascii="Calibri" w:hAnsi="Calibri" w:cs="Calibri"/>
          <w:lang w:val="en-GB"/>
        </w:rPr>
        <w:t xml:space="preserve"> and characteristic</w:t>
      </w:r>
      <w:r w:rsidR="00AB12F0" w:rsidRPr="00A745D7">
        <w:rPr>
          <w:rFonts w:ascii="Calibri" w:hAnsi="Calibri" w:cs="Calibri"/>
          <w:lang w:val="en-GB"/>
        </w:rPr>
        <w:t>s</w:t>
      </w:r>
      <w:r w:rsidR="00ED1151" w:rsidRPr="00A745D7">
        <w:rPr>
          <w:rFonts w:ascii="Calibri" w:hAnsi="Calibri" w:cs="Calibri"/>
          <w:lang w:val="en-GB"/>
        </w:rPr>
        <w:t xml:space="preserve"> of positive relationships including:</w:t>
      </w:r>
    </w:p>
    <w:p w14:paraId="5A13C3D0" w14:textId="77777777" w:rsidR="008F5103" w:rsidRPr="00A745D7" w:rsidRDefault="008F5103" w:rsidP="00BC795E">
      <w:pPr>
        <w:pStyle w:val="3Bulletedcopyblue"/>
        <w:spacing w:after="0" w:line="276" w:lineRule="auto"/>
        <w:jc w:val="both"/>
        <w:rPr>
          <w:rFonts w:ascii="Calibri" w:hAnsi="Calibri" w:cs="Calibri"/>
          <w:lang w:val="en-GB"/>
        </w:rPr>
      </w:pPr>
      <w:r w:rsidRPr="00A745D7">
        <w:rPr>
          <w:rFonts w:ascii="Calibri" w:hAnsi="Calibri" w:cs="Calibri"/>
          <w:lang w:val="en-GB"/>
        </w:rPr>
        <w:t xml:space="preserve">Families and people who </w:t>
      </w:r>
      <w:r w:rsidR="005A4B78" w:rsidRPr="00A745D7">
        <w:rPr>
          <w:rFonts w:ascii="Calibri" w:hAnsi="Calibri" w:cs="Calibri"/>
          <w:lang w:val="en-GB"/>
        </w:rPr>
        <w:t>c</w:t>
      </w:r>
      <w:r w:rsidRPr="00A745D7">
        <w:rPr>
          <w:rFonts w:ascii="Calibri" w:hAnsi="Calibri" w:cs="Calibri"/>
          <w:lang w:val="en-GB"/>
        </w:rPr>
        <w:t>are for me</w:t>
      </w:r>
    </w:p>
    <w:p w14:paraId="434BF6DA" w14:textId="77777777" w:rsidR="008F5103" w:rsidRPr="00A745D7" w:rsidRDefault="008F5103" w:rsidP="00BC795E">
      <w:pPr>
        <w:pStyle w:val="3Bulletedcopyblue"/>
        <w:spacing w:after="0" w:line="276" w:lineRule="auto"/>
        <w:jc w:val="both"/>
        <w:rPr>
          <w:rFonts w:ascii="Calibri" w:hAnsi="Calibri" w:cs="Calibri"/>
          <w:lang w:val="en-GB"/>
        </w:rPr>
      </w:pPr>
      <w:r w:rsidRPr="00A745D7">
        <w:rPr>
          <w:rFonts w:ascii="Calibri" w:hAnsi="Calibri" w:cs="Calibri"/>
          <w:lang w:val="en-GB"/>
        </w:rPr>
        <w:t>Caring friendships</w:t>
      </w:r>
    </w:p>
    <w:p w14:paraId="5449DF70" w14:textId="77777777" w:rsidR="008F5103" w:rsidRPr="00A745D7" w:rsidRDefault="008F5103" w:rsidP="00BC795E">
      <w:pPr>
        <w:pStyle w:val="3Bulletedcopyblue"/>
        <w:spacing w:after="0" w:line="276" w:lineRule="auto"/>
        <w:jc w:val="both"/>
        <w:rPr>
          <w:rFonts w:ascii="Calibri" w:hAnsi="Calibri" w:cs="Calibri"/>
          <w:lang w:val="en-GB"/>
        </w:rPr>
      </w:pPr>
      <w:r w:rsidRPr="00A745D7">
        <w:rPr>
          <w:rFonts w:ascii="Calibri" w:hAnsi="Calibri" w:cs="Calibri"/>
          <w:lang w:val="en-GB"/>
        </w:rPr>
        <w:t>Respectful relationships</w:t>
      </w:r>
    </w:p>
    <w:p w14:paraId="310DA826" w14:textId="77777777" w:rsidR="008F5103" w:rsidRPr="00A745D7" w:rsidRDefault="008F5103" w:rsidP="00BC795E">
      <w:pPr>
        <w:pStyle w:val="3Bulletedcopyblue"/>
        <w:spacing w:after="0" w:line="276" w:lineRule="auto"/>
        <w:jc w:val="both"/>
        <w:rPr>
          <w:rFonts w:ascii="Calibri" w:hAnsi="Calibri" w:cs="Calibri"/>
          <w:lang w:val="en-GB"/>
        </w:rPr>
      </w:pPr>
      <w:r w:rsidRPr="00A745D7">
        <w:rPr>
          <w:rFonts w:ascii="Calibri" w:hAnsi="Calibri" w:cs="Calibri"/>
          <w:lang w:val="en-GB"/>
        </w:rPr>
        <w:t>Online relationships</w:t>
      </w:r>
    </w:p>
    <w:p w14:paraId="34F9DA9B" w14:textId="17EDB15A" w:rsidR="00132E0E" w:rsidRDefault="008F5103" w:rsidP="00BC795E">
      <w:pPr>
        <w:pStyle w:val="3Bulletedcopyblue"/>
        <w:spacing w:after="0" w:line="276" w:lineRule="auto"/>
        <w:jc w:val="both"/>
        <w:rPr>
          <w:rFonts w:ascii="Calibri" w:hAnsi="Calibri" w:cs="Calibri"/>
          <w:lang w:val="en-GB"/>
        </w:rPr>
      </w:pPr>
      <w:r w:rsidRPr="00A745D7">
        <w:rPr>
          <w:rFonts w:ascii="Calibri" w:hAnsi="Calibri" w:cs="Calibri"/>
          <w:lang w:val="en-GB"/>
        </w:rPr>
        <w:t>Being safe</w:t>
      </w:r>
    </w:p>
    <w:p w14:paraId="14B98065" w14:textId="1D953BF7" w:rsidR="00BD23A5" w:rsidRDefault="00BD23A5" w:rsidP="00BD23A5">
      <w:pPr>
        <w:pStyle w:val="3Bulletedcopyblue"/>
        <w:numPr>
          <w:ilvl w:val="0"/>
          <w:numId w:val="0"/>
        </w:numPr>
        <w:spacing w:after="0" w:line="276" w:lineRule="auto"/>
        <w:ind w:left="340" w:hanging="170"/>
        <w:jc w:val="both"/>
        <w:rPr>
          <w:rFonts w:ascii="Calibri" w:hAnsi="Calibri" w:cs="Calibri"/>
          <w:lang w:val="en-GB"/>
        </w:rPr>
      </w:pPr>
    </w:p>
    <w:p w14:paraId="012A32B9" w14:textId="77777777" w:rsidR="00BD23A5" w:rsidRPr="00BC795E" w:rsidRDefault="00BD23A5" w:rsidP="00BD23A5">
      <w:pPr>
        <w:pStyle w:val="3Bulletedcopyblue"/>
        <w:numPr>
          <w:ilvl w:val="0"/>
          <w:numId w:val="0"/>
        </w:numPr>
        <w:spacing w:after="0" w:line="276" w:lineRule="auto"/>
        <w:ind w:left="340" w:hanging="170"/>
        <w:jc w:val="both"/>
        <w:rPr>
          <w:rFonts w:ascii="Calibri" w:hAnsi="Calibri" w:cs="Calibri"/>
          <w:lang w:val="en-GB"/>
        </w:rPr>
      </w:pPr>
    </w:p>
    <w:p w14:paraId="111C4165" w14:textId="4E44A882" w:rsidR="00132E0E" w:rsidRPr="00BC795E" w:rsidRDefault="00132E0E" w:rsidP="00BC795E">
      <w:pPr>
        <w:pStyle w:val="1bodycopy10pt"/>
        <w:spacing w:after="0"/>
        <w:jc w:val="both"/>
        <w:rPr>
          <w:rFonts w:asciiTheme="minorHAnsi" w:hAnsiTheme="minorHAnsi" w:cstheme="minorHAnsi"/>
          <w:lang w:val="en-GB"/>
        </w:rPr>
      </w:pPr>
      <w:r w:rsidRPr="00BC795E">
        <w:rPr>
          <w:rFonts w:asciiTheme="minorHAnsi" w:hAnsiTheme="minorHAnsi" w:cstheme="minorHAnsi"/>
          <w:lang w:val="en-GB"/>
        </w:rPr>
        <w:t xml:space="preserve">Primary sex education </w:t>
      </w:r>
      <w:r w:rsidR="00B23CA6" w:rsidRPr="00BD23A5">
        <w:rPr>
          <w:rFonts w:asciiTheme="minorHAnsi" w:hAnsiTheme="minorHAnsi" w:cstheme="minorHAnsi"/>
          <w:lang w:val="en-GB"/>
        </w:rPr>
        <w:t>in the Rowan Unit</w:t>
      </w:r>
      <w:r w:rsidR="00B23CA6">
        <w:rPr>
          <w:rFonts w:asciiTheme="minorHAnsi" w:hAnsiTheme="minorHAnsi" w:cstheme="minorHAnsi"/>
          <w:lang w:val="en-GB"/>
        </w:rPr>
        <w:t xml:space="preserve"> </w:t>
      </w:r>
      <w:r w:rsidRPr="00BC795E">
        <w:rPr>
          <w:rFonts w:asciiTheme="minorHAnsi" w:hAnsiTheme="minorHAnsi" w:cstheme="minorHAnsi"/>
          <w:lang w:val="en-GB"/>
        </w:rPr>
        <w:t>will focus on:</w:t>
      </w:r>
    </w:p>
    <w:p w14:paraId="040582D5" w14:textId="77777777" w:rsidR="00132E0E" w:rsidRPr="00BC795E" w:rsidRDefault="00132E0E" w:rsidP="00BC795E">
      <w:pPr>
        <w:pStyle w:val="3Bulletedcopyblue"/>
        <w:spacing w:after="0"/>
        <w:jc w:val="both"/>
        <w:rPr>
          <w:rFonts w:asciiTheme="minorHAnsi" w:hAnsiTheme="minorHAnsi" w:cstheme="minorHAnsi"/>
          <w:lang w:val="en-GB"/>
        </w:rPr>
      </w:pPr>
      <w:r w:rsidRPr="00BC795E">
        <w:rPr>
          <w:rFonts w:asciiTheme="minorHAnsi" w:hAnsiTheme="minorHAnsi" w:cstheme="minorHAnsi"/>
          <w:lang w:val="en-GB"/>
        </w:rPr>
        <w:t>Preparing boys and girls for the changes that adolescence brings</w:t>
      </w:r>
    </w:p>
    <w:p w14:paraId="1C220269" w14:textId="55428EA0" w:rsidR="00132E0E" w:rsidRDefault="00132E0E" w:rsidP="00BC795E">
      <w:pPr>
        <w:pStyle w:val="3Bulletedcopyblue"/>
        <w:spacing w:after="0"/>
        <w:jc w:val="both"/>
        <w:rPr>
          <w:rFonts w:asciiTheme="minorHAnsi" w:hAnsiTheme="minorHAnsi" w:cstheme="minorHAnsi"/>
          <w:lang w:val="en-GB"/>
        </w:rPr>
      </w:pPr>
      <w:r w:rsidRPr="00BC795E">
        <w:rPr>
          <w:rFonts w:asciiTheme="minorHAnsi" w:hAnsiTheme="minorHAnsi" w:cstheme="minorHAnsi"/>
          <w:lang w:val="en-GB"/>
        </w:rPr>
        <w:t>How a baby is conceived and bo</w:t>
      </w:r>
      <w:r w:rsidR="00AA0B7F">
        <w:rPr>
          <w:rFonts w:asciiTheme="minorHAnsi" w:hAnsiTheme="minorHAnsi" w:cstheme="minorHAnsi"/>
          <w:lang w:val="en-GB"/>
        </w:rPr>
        <w:t>rn</w:t>
      </w:r>
    </w:p>
    <w:p w14:paraId="0825FB7D" w14:textId="77777777" w:rsidR="008951D8" w:rsidRPr="00BC795E" w:rsidRDefault="008951D8" w:rsidP="00BC795E">
      <w:pPr>
        <w:pStyle w:val="3Bulletedcopyblue"/>
        <w:numPr>
          <w:ilvl w:val="0"/>
          <w:numId w:val="0"/>
        </w:numPr>
        <w:spacing w:after="0"/>
        <w:ind w:left="340"/>
        <w:jc w:val="both"/>
        <w:rPr>
          <w:rFonts w:asciiTheme="minorHAnsi" w:hAnsiTheme="minorHAnsi" w:cstheme="minorHAnsi"/>
          <w:lang w:val="en-GB"/>
        </w:rPr>
      </w:pPr>
    </w:p>
    <w:p w14:paraId="664481F2" w14:textId="77777777" w:rsidR="007C54F9" w:rsidRDefault="007C54F9" w:rsidP="00BC795E">
      <w:pPr>
        <w:pStyle w:val="1bodycopy10pt"/>
        <w:spacing w:line="276" w:lineRule="auto"/>
        <w:jc w:val="both"/>
        <w:rPr>
          <w:rFonts w:ascii="Calibri" w:hAnsi="Calibri" w:cs="Calibri"/>
          <w:b/>
          <w:lang w:val="en-GB"/>
        </w:rPr>
      </w:pPr>
    </w:p>
    <w:p w14:paraId="7B4A7CB5" w14:textId="5FCD6910" w:rsidR="00636B47" w:rsidRPr="00BC795E" w:rsidRDefault="008951D8" w:rsidP="00BC795E">
      <w:pPr>
        <w:pStyle w:val="1bodycopy10pt"/>
        <w:spacing w:line="276" w:lineRule="auto"/>
        <w:jc w:val="both"/>
        <w:rPr>
          <w:rFonts w:ascii="Calibri" w:hAnsi="Calibri" w:cs="Calibri"/>
          <w:b/>
          <w:lang w:val="en-GB"/>
        </w:rPr>
      </w:pPr>
      <w:r w:rsidRPr="00BC795E">
        <w:rPr>
          <w:rFonts w:ascii="Calibri" w:hAnsi="Calibri" w:cs="Calibri"/>
          <w:b/>
          <w:lang w:val="en-GB"/>
        </w:rPr>
        <w:t>Secondary</w:t>
      </w:r>
      <w:r w:rsidR="00EB2BAC" w:rsidRPr="00BC795E">
        <w:rPr>
          <w:rFonts w:ascii="Calibri" w:hAnsi="Calibri" w:cs="Calibri"/>
          <w:b/>
          <w:lang w:val="en-GB"/>
        </w:rPr>
        <w:t xml:space="preserve"> school:</w:t>
      </w:r>
    </w:p>
    <w:p w14:paraId="739F27D5" w14:textId="77777777" w:rsidR="007C5CD7" w:rsidRPr="00A745D7" w:rsidRDefault="00C95C5E" w:rsidP="00BC795E">
      <w:pPr>
        <w:pStyle w:val="1bodycopy10pt"/>
        <w:spacing w:line="276" w:lineRule="auto"/>
        <w:jc w:val="both"/>
        <w:rPr>
          <w:rFonts w:ascii="Calibri" w:hAnsi="Calibri" w:cs="Calibri"/>
          <w:lang w:val="en-GB"/>
        </w:rPr>
      </w:pPr>
      <w:r w:rsidRPr="00A745D7">
        <w:rPr>
          <w:rFonts w:ascii="Calibri" w:hAnsi="Calibri" w:cs="Calibri"/>
          <w:lang w:val="en-GB"/>
        </w:rPr>
        <w:t>RSE</w:t>
      </w:r>
      <w:r w:rsidR="007C5CD7" w:rsidRPr="00A745D7">
        <w:rPr>
          <w:rFonts w:ascii="Calibri" w:hAnsi="Calibri" w:cs="Calibri"/>
          <w:lang w:val="en-GB"/>
        </w:rPr>
        <w:t xml:space="preserve"> focus</w:t>
      </w:r>
      <w:r w:rsidRPr="00A745D7">
        <w:rPr>
          <w:rFonts w:ascii="Calibri" w:hAnsi="Calibri" w:cs="Calibri"/>
          <w:lang w:val="en-GB"/>
        </w:rPr>
        <w:t>es</w:t>
      </w:r>
      <w:r w:rsidR="007C5CD7" w:rsidRPr="00A745D7">
        <w:rPr>
          <w:rFonts w:ascii="Calibri" w:hAnsi="Calibri" w:cs="Calibri"/>
          <w:lang w:val="en-GB"/>
        </w:rPr>
        <w:t xml:space="preserve"> on giving young people the information they need to help them develop healthy, nurturing relationships of all kinds including:</w:t>
      </w:r>
    </w:p>
    <w:p w14:paraId="3BC80ECA" w14:textId="77777777" w:rsidR="005A4B78" w:rsidRPr="00A745D7" w:rsidRDefault="005A4B78" w:rsidP="00BC795E">
      <w:pPr>
        <w:pStyle w:val="3Bulletedcopyblue"/>
        <w:spacing w:after="0" w:line="276" w:lineRule="auto"/>
        <w:jc w:val="both"/>
        <w:rPr>
          <w:rFonts w:ascii="Calibri" w:hAnsi="Calibri" w:cs="Calibri"/>
          <w:lang w:val="en-GB"/>
        </w:rPr>
      </w:pPr>
      <w:r w:rsidRPr="00A745D7">
        <w:rPr>
          <w:rFonts w:ascii="Calibri" w:hAnsi="Calibri" w:cs="Calibri"/>
          <w:lang w:val="en-GB"/>
        </w:rPr>
        <w:t>Families</w:t>
      </w:r>
    </w:p>
    <w:p w14:paraId="04EC3154" w14:textId="77777777" w:rsidR="005A4B78" w:rsidRPr="00A745D7" w:rsidRDefault="005A4B78" w:rsidP="00BC795E">
      <w:pPr>
        <w:pStyle w:val="3Bulletedcopyblue"/>
        <w:spacing w:after="0" w:line="276" w:lineRule="auto"/>
        <w:jc w:val="both"/>
        <w:rPr>
          <w:rFonts w:ascii="Calibri" w:hAnsi="Calibri" w:cs="Calibri"/>
          <w:lang w:val="en-GB"/>
        </w:rPr>
      </w:pPr>
      <w:r w:rsidRPr="00A745D7">
        <w:rPr>
          <w:rFonts w:ascii="Calibri" w:hAnsi="Calibri" w:cs="Calibri"/>
          <w:lang w:val="en-GB"/>
        </w:rPr>
        <w:t>Respectful relationships, including friendships</w:t>
      </w:r>
    </w:p>
    <w:p w14:paraId="742D241A" w14:textId="77777777" w:rsidR="005A4B78" w:rsidRPr="00A745D7" w:rsidRDefault="005A4B78" w:rsidP="00BC795E">
      <w:pPr>
        <w:pStyle w:val="3Bulletedcopyblue"/>
        <w:spacing w:after="0" w:line="276" w:lineRule="auto"/>
        <w:jc w:val="both"/>
        <w:rPr>
          <w:rFonts w:ascii="Calibri" w:hAnsi="Calibri" w:cs="Calibri"/>
          <w:lang w:val="en-GB"/>
        </w:rPr>
      </w:pPr>
      <w:r w:rsidRPr="00A745D7">
        <w:rPr>
          <w:rFonts w:ascii="Calibri" w:hAnsi="Calibri" w:cs="Calibri"/>
          <w:lang w:val="en-GB"/>
        </w:rPr>
        <w:t>Online and media</w:t>
      </w:r>
    </w:p>
    <w:p w14:paraId="02CEE951" w14:textId="77777777" w:rsidR="005A4B78" w:rsidRPr="00A745D7" w:rsidRDefault="005A4B78" w:rsidP="00BC795E">
      <w:pPr>
        <w:pStyle w:val="3Bulletedcopyblue"/>
        <w:spacing w:after="0" w:line="276" w:lineRule="auto"/>
        <w:jc w:val="both"/>
        <w:rPr>
          <w:rFonts w:ascii="Calibri" w:hAnsi="Calibri" w:cs="Calibri"/>
          <w:lang w:val="en-GB"/>
        </w:rPr>
      </w:pPr>
      <w:r w:rsidRPr="00A745D7">
        <w:rPr>
          <w:rFonts w:ascii="Calibri" w:hAnsi="Calibri" w:cs="Calibri"/>
          <w:lang w:val="en-GB"/>
        </w:rPr>
        <w:t>Being safe</w:t>
      </w:r>
    </w:p>
    <w:p w14:paraId="56D9833E" w14:textId="1BAD1B5B" w:rsidR="005A4B78" w:rsidRDefault="005A4B78" w:rsidP="00BC795E">
      <w:pPr>
        <w:pStyle w:val="3Bulletedcopyblue"/>
        <w:spacing w:after="0" w:line="276" w:lineRule="auto"/>
        <w:jc w:val="both"/>
        <w:rPr>
          <w:rFonts w:ascii="Calibri" w:hAnsi="Calibri" w:cs="Calibri"/>
          <w:lang w:val="en-GB"/>
        </w:rPr>
      </w:pPr>
      <w:r w:rsidRPr="00A745D7">
        <w:rPr>
          <w:rFonts w:ascii="Calibri" w:hAnsi="Calibri" w:cs="Calibri"/>
          <w:lang w:val="en-GB"/>
        </w:rPr>
        <w:t>Intimate and sexual relationships, including sexual health</w:t>
      </w:r>
    </w:p>
    <w:p w14:paraId="5AFF3CB0" w14:textId="5DCC67BD" w:rsidR="000770FF" w:rsidRDefault="000770FF" w:rsidP="00BC795E">
      <w:pPr>
        <w:pStyle w:val="3Bulletedcopyblue"/>
        <w:spacing w:after="0" w:line="276" w:lineRule="auto"/>
        <w:jc w:val="both"/>
        <w:rPr>
          <w:rFonts w:ascii="Calibri" w:hAnsi="Calibri" w:cs="Calibri"/>
          <w:lang w:val="en-GB"/>
        </w:rPr>
      </w:pPr>
      <w:r>
        <w:rPr>
          <w:rFonts w:ascii="Calibri" w:hAnsi="Calibri" w:cs="Calibri"/>
          <w:lang w:val="en-GB"/>
        </w:rPr>
        <w:t>Develop a respectful understanding of LGBT+ and HBT issues</w:t>
      </w:r>
    </w:p>
    <w:p w14:paraId="05B4AF55" w14:textId="305E4E56" w:rsidR="00D7600D" w:rsidRPr="003D1B31" w:rsidRDefault="00D7600D" w:rsidP="00D7600D">
      <w:pPr>
        <w:pStyle w:val="3Bulletedcopyblue"/>
        <w:rPr>
          <w:rFonts w:ascii="Calibri" w:hAnsi="Calibri" w:cs="Calibri"/>
          <w:lang w:val="en-GB"/>
        </w:rPr>
      </w:pPr>
      <w:r w:rsidRPr="003D1B31">
        <w:rPr>
          <w:rFonts w:ascii="Calibri" w:hAnsi="Calibri" w:cs="Calibri"/>
          <w:lang w:val="en-GB"/>
        </w:rPr>
        <w:t>Body confidence and self-esteem</w:t>
      </w:r>
    </w:p>
    <w:p w14:paraId="425E0088" w14:textId="19771CAB" w:rsidR="00EB2BAC" w:rsidRPr="00A745D7" w:rsidRDefault="00EB2BAC" w:rsidP="00BC795E">
      <w:pPr>
        <w:pStyle w:val="1bodycopy10pt"/>
        <w:spacing w:line="276" w:lineRule="auto"/>
        <w:jc w:val="both"/>
        <w:rPr>
          <w:rFonts w:ascii="Calibri" w:hAnsi="Calibri" w:cs="Calibri"/>
          <w:lang w:val="en-GB"/>
        </w:rPr>
      </w:pPr>
    </w:p>
    <w:p w14:paraId="6925959F" w14:textId="03223D78" w:rsidR="008F5103" w:rsidRDefault="5FD0C93D" w:rsidP="00BC795E">
      <w:pPr>
        <w:pStyle w:val="1bodycopy10pt"/>
        <w:spacing w:line="276" w:lineRule="auto"/>
        <w:jc w:val="both"/>
        <w:rPr>
          <w:rFonts w:ascii="Calibri" w:hAnsi="Calibri" w:cs="Calibri"/>
          <w:lang w:val="en-GB"/>
        </w:rPr>
      </w:pPr>
      <w:r w:rsidRPr="00BC795E">
        <w:rPr>
          <w:rFonts w:ascii="Calibri" w:hAnsi="Calibri" w:cs="Calibri"/>
          <w:b/>
          <w:lang w:val="en-GB"/>
        </w:rPr>
        <w:t>Residential setting</w:t>
      </w:r>
      <w:r w:rsidRPr="00BC795E">
        <w:rPr>
          <w:rFonts w:ascii="Calibri" w:hAnsi="Calibri" w:cs="Calibri"/>
          <w:lang w:val="en-GB"/>
        </w:rPr>
        <w:t>:</w:t>
      </w:r>
    </w:p>
    <w:p w14:paraId="382EA4F2" w14:textId="7DA95228" w:rsidR="008951D8" w:rsidRDefault="008951D8" w:rsidP="00BC795E">
      <w:pPr>
        <w:pStyle w:val="3Bulletedcopyblue"/>
        <w:numPr>
          <w:ilvl w:val="0"/>
          <w:numId w:val="0"/>
        </w:numPr>
        <w:spacing w:after="0" w:line="276" w:lineRule="auto"/>
        <w:jc w:val="both"/>
        <w:rPr>
          <w:rFonts w:ascii="Calibri" w:hAnsi="Calibri" w:cs="Calibri"/>
          <w:lang w:val="en-GB"/>
        </w:rPr>
      </w:pPr>
      <w:r>
        <w:rPr>
          <w:rFonts w:ascii="Calibri" w:hAnsi="Calibri" w:cs="Calibri"/>
          <w:lang w:val="en-GB"/>
        </w:rPr>
        <w:t>Key working and group activities in the Units look at interpersonal relationships as well as reinforcing work on the following:</w:t>
      </w:r>
    </w:p>
    <w:p w14:paraId="5B06FF30" w14:textId="36A6CDB7" w:rsidR="008951D8" w:rsidRPr="00A745D7" w:rsidRDefault="008951D8" w:rsidP="00BC795E">
      <w:pPr>
        <w:pStyle w:val="3Bulletedcopyblue"/>
        <w:spacing w:after="0" w:line="276" w:lineRule="auto"/>
        <w:jc w:val="both"/>
        <w:rPr>
          <w:rFonts w:ascii="Calibri" w:hAnsi="Calibri" w:cs="Calibri"/>
          <w:lang w:val="en-GB"/>
        </w:rPr>
      </w:pPr>
      <w:r w:rsidRPr="00A745D7">
        <w:rPr>
          <w:rFonts w:ascii="Calibri" w:hAnsi="Calibri" w:cs="Calibri"/>
          <w:lang w:val="en-GB"/>
        </w:rPr>
        <w:t>Families</w:t>
      </w:r>
    </w:p>
    <w:p w14:paraId="3678C009" w14:textId="77777777" w:rsidR="008951D8" w:rsidRPr="00A745D7" w:rsidRDefault="008951D8" w:rsidP="00BC795E">
      <w:pPr>
        <w:pStyle w:val="3Bulletedcopyblue"/>
        <w:spacing w:after="0" w:line="276" w:lineRule="auto"/>
        <w:jc w:val="both"/>
        <w:rPr>
          <w:rFonts w:ascii="Calibri" w:hAnsi="Calibri" w:cs="Calibri"/>
          <w:lang w:val="en-GB"/>
        </w:rPr>
      </w:pPr>
      <w:r w:rsidRPr="00A745D7">
        <w:rPr>
          <w:rFonts w:ascii="Calibri" w:hAnsi="Calibri" w:cs="Calibri"/>
          <w:lang w:val="en-GB"/>
        </w:rPr>
        <w:t>Respectful relationships, including friendships</w:t>
      </w:r>
    </w:p>
    <w:p w14:paraId="516BECD0" w14:textId="77777777" w:rsidR="008951D8" w:rsidRPr="00A745D7" w:rsidRDefault="008951D8" w:rsidP="00BC795E">
      <w:pPr>
        <w:pStyle w:val="3Bulletedcopyblue"/>
        <w:spacing w:after="0" w:line="276" w:lineRule="auto"/>
        <w:jc w:val="both"/>
        <w:rPr>
          <w:rFonts w:ascii="Calibri" w:hAnsi="Calibri" w:cs="Calibri"/>
          <w:lang w:val="en-GB"/>
        </w:rPr>
      </w:pPr>
      <w:r w:rsidRPr="00A745D7">
        <w:rPr>
          <w:rFonts w:ascii="Calibri" w:hAnsi="Calibri" w:cs="Calibri"/>
          <w:lang w:val="en-GB"/>
        </w:rPr>
        <w:t>Online and media</w:t>
      </w:r>
    </w:p>
    <w:p w14:paraId="3468D5B5" w14:textId="77777777" w:rsidR="008951D8" w:rsidRPr="00A745D7" w:rsidRDefault="008951D8" w:rsidP="00BC795E">
      <w:pPr>
        <w:pStyle w:val="3Bulletedcopyblue"/>
        <w:spacing w:after="0" w:line="276" w:lineRule="auto"/>
        <w:jc w:val="both"/>
        <w:rPr>
          <w:rFonts w:ascii="Calibri" w:hAnsi="Calibri" w:cs="Calibri"/>
          <w:lang w:val="en-GB"/>
        </w:rPr>
      </w:pPr>
      <w:r w:rsidRPr="00A745D7">
        <w:rPr>
          <w:rFonts w:ascii="Calibri" w:hAnsi="Calibri" w:cs="Calibri"/>
          <w:lang w:val="en-GB"/>
        </w:rPr>
        <w:t>Being safe</w:t>
      </w:r>
    </w:p>
    <w:p w14:paraId="34DB5B0B" w14:textId="77777777" w:rsidR="008951D8" w:rsidRDefault="008951D8" w:rsidP="00BC795E">
      <w:pPr>
        <w:pStyle w:val="3Bulletedcopyblue"/>
        <w:spacing w:after="0" w:line="276" w:lineRule="auto"/>
        <w:jc w:val="both"/>
        <w:rPr>
          <w:rFonts w:ascii="Calibri" w:hAnsi="Calibri" w:cs="Calibri"/>
          <w:lang w:val="en-GB"/>
        </w:rPr>
      </w:pPr>
      <w:r w:rsidRPr="00A745D7">
        <w:rPr>
          <w:rFonts w:ascii="Calibri" w:hAnsi="Calibri" w:cs="Calibri"/>
          <w:lang w:val="en-GB"/>
        </w:rPr>
        <w:t>Intimate and sexual relationships, including sexual health</w:t>
      </w:r>
    </w:p>
    <w:p w14:paraId="539CD033" w14:textId="23A3FF3A" w:rsidR="008951D8" w:rsidRDefault="008951D8" w:rsidP="00BC795E">
      <w:pPr>
        <w:pStyle w:val="3Bulletedcopyblue"/>
        <w:spacing w:after="0" w:line="276" w:lineRule="auto"/>
        <w:jc w:val="both"/>
        <w:rPr>
          <w:rFonts w:ascii="Calibri" w:hAnsi="Calibri" w:cs="Calibri"/>
          <w:lang w:val="en-GB"/>
        </w:rPr>
      </w:pPr>
      <w:r>
        <w:rPr>
          <w:rFonts w:ascii="Calibri" w:hAnsi="Calibri" w:cs="Calibri"/>
          <w:lang w:val="en-GB"/>
        </w:rPr>
        <w:t>Develop a respectful understanding of LGBT+ and HBT issues</w:t>
      </w:r>
    </w:p>
    <w:p w14:paraId="65831DA6" w14:textId="23DEDB4B" w:rsidR="00D7600D" w:rsidRPr="003D1B31" w:rsidRDefault="00D7600D" w:rsidP="00D7600D">
      <w:pPr>
        <w:pStyle w:val="3Bulletedcopyblue"/>
        <w:rPr>
          <w:rFonts w:ascii="Calibri" w:hAnsi="Calibri" w:cs="Calibri"/>
          <w:lang w:val="en-GB"/>
        </w:rPr>
      </w:pPr>
      <w:r w:rsidRPr="003D1B31">
        <w:rPr>
          <w:rFonts w:ascii="Calibri" w:hAnsi="Calibri" w:cs="Calibri"/>
          <w:lang w:val="en-GB"/>
        </w:rPr>
        <w:t>Body confidence and self-esteem</w:t>
      </w:r>
    </w:p>
    <w:p w14:paraId="3B2A59CF" w14:textId="4E7F5017" w:rsidR="000770FF" w:rsidRDefault="000770FF" w:rsidP="00BC795E">
      <w:pPr>
        <w:pStyle w:val="1bodycopy10pt"/>
        <w:spacing w:line="276" w:lineRule="auto"/>
        <w:jc w:val="both"/>
        <w:rPr>
          <w:rFonts w:ascii="Calibri" w:hAnsi="Calibri" w:cs="Calibri"/>
        </w:rPr>
      </w:pPr>
      <w:bookmarkStart w:id="8" w:name="_Toc43287725"/>
      <w:bookmarkEnd w:id="8"/>
    </w:p>
    <w:p w14:paraId="05306B09" w14:textId="6CA5C63A" w:rsidR="00BC795E" w:rsidRDefault="00BC795E" w:rsidP="00BC795E">
      <w:pPr>
        <w:pStyle w:val="1bodycopy10pt"/>
        <w:spacing w:line="276" w:lineRule="auto"/>
        <w:jc w:val="both"/>
        <w:rPr>
          <w:rFonts w:ascii="Calibri" w:hAnsi="Calibri" w:cs="Calibri"/>
          <w:lang w:val="en-GB"/>
        </w:rPr>
      </w:pPr>
      <w:r w:rsidRPr="00A745D7">
        <w:rPr>
          <w:rFonts w:ascii="Calibri" w:hAnsi="Calibri" w:cs="Calibri"/>
          <w:lang w:val="en-GB"/>
        </w:rPr>
        <w:t>These areas of learning are taught within the context of family life taking care to ensure that there is no stigmatisation of children based on their home circumstances</w:t>
      </w:r>
      <w:r>
        <w:rPr>
          <w:rFonts w:ascii="Calibri" w:hAnsi="Calibri" w:cs="Calibri"/>
          <w:lang w:val="en-GB"/>
        </w:rPr>
        <w:t>.</w:t>
      </w:r>
      <w:r w:rsidRPr="00A745D7">
        <w:rPr>
          <w:rFonts w:ascii="Calibri" w:hAnsi="Calibri" w:cs="Calibri"/>
          <w:lang w:val="en-GB"/>
        </w:rPr>
        <w:t xml:space="preserve"> </w:t>
      </w:r>
      <w:r>
        <w:rPr>
          <w:rFonts w:ascii="Calibri" w:hAnsi="Calibri" w:cs="Calibri"/>
          <w:lang w:val="en-GB"/>
        </w:rPr>
        <w:t>F</w:t>
      </w:r>
      <w:r w:rsidRPr="00A745D7">
        <w:rPr>
          <w:rFonts w:ascii="Calibri" w:hAnsi="Calibri" w:cs="Calibri"/>
          <w:lang w:val="en-GB"/>
        </w:rPr>
        <w:t>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2EB28D71" w14:textId="77777777" w:rsidR="00BD23A5" w:rsidRPr="00AA0B7F" w:rsidRDefault="00BD23A5" w:rsidP="00BC795E">
      <w:pPr>
        <w:pStyle w:val="1bodycopy10pt"/>
        <w:spacing w:line="276" w:lineRule="auto"/>
        <w:jc w:val="both"/>
        <w:rPr>
          <w:rFonts w:ascii="Calibri" w:hAnsi="Calibri" w:cs="Calibri"/>
          <w:lang w:val="en-GB"/>
        </w:rPr>
      </w:pPr>
    </w:p>
    <w:p w14:paraId="6DC0EBC4" w14:textId="453C559B" w:rsidR="00177C0C" w:rsidRPr="00680A4C" w:rsidRDefault="00BC795E" w:rsidP="00BC795E">
      <w:pPr>
        <w:pStyle w:val="Heading1"/>
        <w:spacing w:line="276" w:lineRule="auto"/>
        <w:jc w:val="both"/>
        <w:rPr>
          <w:rFonts w:ascii="Calibri" w:hAnsi="Calibri" w:cs="Calibri"/>
          <w:color w:val="009900"/>
        </w:rPr>
      </w:pPr>
      <w:bookmarkStart w:id="9" w:name="_Toc43287726"/>
      <w:r>
        <w:rPr>
          <w:rFonts w:ascii="Calibri" w:hAnsi="Calibri" w:cs="Calibri"/>
          <w:color w:val="009900"/>
        </w:rPr>
        <w:t>7</w:t>
      </w:r>
      <w:r w:rsidR="00636B47" w:rsidRPr="00680A4C">
        <w:rPr>
          <w:rFonts w:ascii="Calibri" w:hAnsi="Calibri" w:cs="Calibri"/>
          <w:color w:val="009900"/>
        </w:rPr>
        <w:t>. Parents’ right to withdraw</w:t>
      </w:r>
      <w:bookmarkEnd w:id="9"/>
      <w:r w:rsidR="00636B47" w:rsidRPr="00680A4C">
        <w:rPr>
          <w:rFonts w:ascii="Calibri" w:hAnsi="Calibri" w:cs="Calibri"/>
          <w:color w:val="009900"/>
        </w:rPr>
        <w:t xml:space="preserve"> </w:t>
      </w:r>
    </w:p>
    <w:p w14:paraId="1D219E57" w14:textId="2102DF2B" w:rsidR="00DD6F88" w:rsidRPr="00A745D7" w:rsidRDefault="00B23CA6" w:rsidP="00BC795E">
      <w:pPr>
        <w:pStyle w:val="1bodycopy10pt"/>
        <w:spacing w:line="276" w:lineRule="auto"/>
        <w:jc w:val="both"/>
        <w:rPr>
          <w:rFonts w:ascii="Calibri" w:hAnsi="Calibri" w:cs="Calibri"/>
          <w:lang w:val="en-GB"/>
        </w:rPr>
      </w:pPr>
      <w:r w:rsidRPr="00BD23A5">
        <w:rPr>
          <w:rFonts w:ascii="Calibri" w:hAnsi="Calibri" w:cs="Calibri"/>
          <w:b/>
          <w:lang w:val="en-GB"/>
        </w:rPr>
        <w:t>Rowan Unit</w:t>
      </w:r>
      <w:r w:rsidR="0007565B" w:rsidRPr="00BD23A5">
        <w:rPr>
          <w:rFonts w:ascii="Calibri" w:hAnsi="Calibri" w:cs="Calibri"/>
          <w:lang w:val="en-GB"/>
        </w:rPr>
        <w:t>:</w:t>
      </w:r>
    </w:p>
    <w:p w14:paraId="2DC424E2" w14:textId="77777777" w:rsidR="007975B2" w:rsidRPr="00A745D7" w:rsidRDefault="007975B2" w:rsidP="00AA0B7F">
      <w:pPr>
        <w:pStyle w:val="1bodycopy10pt"/>
        <w:numPr>
          <w:ilvl w:val="0"/>
          <w:numId w:val="24"/>
        </w:numPr>
        <w:spacing w:after="0" w:line="276" w:lineRule="auto"/>
        <w:jc w:val="both"/>
        <w:rPr>
          <w:rFonts w:ascii="Calibri" w:hAnsi="Calibri" w:cs="Calibri"/>
          <w:lang w:val="en-GB"/>
        </w:rPr>
      </w:pPr>
      <w:r w:rsidRPr="00A745D7">
        <w:rPr>
          <w:rFonts w:ascii="Calibri" w:hAnsi="Calibri" w:cs="Calibri"/>
          <w:lang w:val="en-GB"/>
        </w:rPr>
        <w:t>Parents do not have the right to withdraw their children from relationships education.</w:t>
      </w:r>
    </w:p>
    <w:p w14:paraId="58C7AB32" w14:textId="77777777" w:rsidR="00DD6F88" w:rsidRPr="00A745D7" w:rsidRDefault="00DD6F88" w:rsidP="00AA0B7F">
      <w:pPr>
        <w:pStyle w:val="1bodycopy10pt"/>
        <w:numPr>
          <w:ilvl w:val="0"/>
          <w:numId w:val="24"/>
        </w:numPr>
        <w:spacing w:after="0" w:line="276" w:lineRule="auto"/>
        <w:jc w:val="both"/>
        <w:rPr>
          <w:rFonts w:ascii="Calibri" w:hAnsi="Calibri" w:cs="Calibri"/>
          <w:lang w:val="en-GB"/>
        </w:rPr>
      </w:pPr>
      <w:r w:rsidRPr="00A745D7">
        <w:rPr>
          <w:rFonts w:ascii="Calibri" w:hAnsi="Calibri" w:cs="Calibri"/>
          <w:lang w:val="en-GB"/>
        </w:rPr>
        <w:t xml:space="preserve">Parents have the right to withdraw their children from the </w:t>
      </w:r>
      <w:r w:rsidR="0007565B" w:rsidRPr="00A745D7">
        <w:rPr>
          <w:rFonts w:ascii="Calibri" w:hAnsi="Calibri" w:cs="Calibri"/>
          <w:lang w:val="en-GB"/>
        </w:rPr>
        <w:t xml:space="preserve">non-statutory </w:t>
      </w:r>
      <w:r w:rsidRPr="00A745D7">
        <w:rPr>
          <w:rFonts w:ascii="Calibri" w:hAnsi="Calibri" w:cs="Calibri"/>
          <w:lang w:val="en-GB"/>
        </w:rPr>
        <w:t>components of sex education</w:t>
      </w:r>
      <w:r w:rsidR="00D104A9" w:rsidRPr="00A745D7">
        <w:rPr>
          <w:rFonts w:ascii="Calibri" w:hAnsi="Calibri" w:cs="Calibri"/>
          <w:lang w:val="en-GB"/>
        </w:rPr>
        <w:t xml:space="preserve"> within RSE</w:t>
      </w:r>
      <w:r w:rsidRPr="00A745D7">
        <w:rPr>
          <w:rFonts w:ascii="Calibri" w:hAnsi="Calibri" w:cs="Calibri"/>
          <w:lang w:val="en-GB"/>
        </w:rPr>
        <w:t xml:space="preserve">. </w:t>
      </w:r>
    </w:p>
    <w:p w14:paraId="7EFF86BC" w14:textId="36A32FD1" w:rsidR="00DD6F88" w:rsidRPr="00A745D7" w:rsidRDefault="00DD6F88" w:rsidP="00AA0B7F">
      <w:pPr>
        <w:pStyle w:val="1bodycopy10pt"/>
        <w:numPr>
          <w:ilvl w:val="0"/>
          <w:numId w:val="24"/>
        </w:numPr>
        <w:spacing w:after="0" w:line="276" w:lineRule="auto"/>
        <w:jc w:val="both"/>
        <w:rPr>
          <w:rFonts w:ascii="Calibri" w:hAnsi="Calibri" w:cs="Calibri"/>
          <w:lang w:val="en-GB"/>
        </w:rPr>
      </w:pPr>
      <w:r w:rsidRPr="00A745D7">
        <w:rPr>
          <w:rFonts w:ascii="Calibri" w:hAnsi="Calibri" w:cs="Calibri"/>
          <w:lang w:val="en-GB"/>
        </w:rPr>
        <w:t xml:space="preserve">Requests for withdrawal should be put in writing </w:t>
      </w:r>
      <w:r w:rsidR="0026150A" w:rsidRPr="00A745D7">
        <w:rPr>
          <w:rFonts w:ascii="Calibri" w:hAnsi="Calibri" w:cs="Calibri"/>
          <w:lang w:val="en-GB"/>
        </w:rPr>
        <w:t>us</w:t>
      </w:r>
      <w:r w:rsidR="00AA0B7F">
        <w:rPr>
          <w:rFonts w:ascii="Calibri" w:hAnsi="Calibri" w:cs="Calibri"/>
          <w:lang w:val="en-GB"/>
        </w:rPr>
        <w:t>ing the form found in Appendix</w:t>
      </w:r>
      <w:r w:rsidR="0026150A" w:rsidRPr="00A745D7">
        <w:rPr>
          <w:rFonts w:ascii="Calibri" w:hAnsi="Calibri" w:cs="Calibri"/>
          <w:lang w:val="en-GB"/>
        </w:rPr>
        <w:t xml:space="preserve"> </w:t>
      </w:r>
      <w:r w:rsidR="000F5A45">
        <w:rPr>
          <w:rFonts w:ascii="Calibri" w:hAnsi="Calibri" w:cs="Calibri"/>
          <w:lang w:val="en-GB"/>
        </w:rPr>
        <w:t xml:space="preserve">4 </w:t>
      </w:r>
      <w:r w:rsidR="0026150A" w:rsidRPr="00A745D7">
        <w:rPr>
          <w:rFonts w:ascii="Calibri" w:hAnsi="Calibri" w:cs="Calibri"/>
          <w:lang w:val="en-GB"/>
        </w:rPr>
        <w:t xml:space="preserve">of this policy </w:t>
      </w:r>
      <w:r w:rsidR="00680A4C">
        <w:rPr>
          <w:rFonts w:ascii="Calibri" w:hAnsi="Calibri" w:cs="Calibri"/>
          <w:lang w:val="en-GB"/>
        </w:rPr>
        <w:t>and addressed to the</w:t>
      </w:r>
      <w:r w:rsidR="00132E0E">
        <w:rPr>
          <w:rFonts w:ascii="Calibri" w:hAnsi="Calibri" w:cs="Calibri"/>
          <w:lang w:val="en-GB"/>
        </w:rPr>
        <w:t xml:space="preserve"> Principal.</w:t>
      </w:r>
    </w:p>
    <w:p w14:paraId="2BE0D7E1" w14:textId="77777777" w:rsidR="00D104A9" w:rsidRPr="00A745D7" w:rsidRDefault="00DD6F88" w:rsidP="00AA0B7F">
      <w:pPr>
        <w:pStyle w:val="1bodycopy10pt"/>
        <w:numPr>
          <w:ilvl w:val="0"/>
          <w:numId w:val="24"/>
        </w:numPr>
        <w:spacing w:after="0" w:line="276" w:lineRule="auto"/>
        <w:jc w:val="both"/>
        <w:rPr>
          <w:rFonts w:ascii="Calibri" w:hAnsi="Calibri" w:cs="Calibri"/>
          <w:lang w:val="en-GB"/>
        </w:rPr>
      </w:pPr>
      <w:r w:rsidRPr="00A745D7">
        <w:rPr>
          <w:rFonts w:ascii="Calibri" w:hAnsi="Calibri" w:cs="Calibri"/>
          <w:lang w:val="en-GB"/>
        </w:rPr>
        <w:t>Alternative work will be given to pupils who are withdrawn from sex education.</w:t>
      </w:r>
    </w:p>
    <w:p w14:paraId="6BC696B2" w14:textId="77777777" w:rsidR="00DD6F88" w:rsidRPr="00A745D7" w:rsidRDefault="00DD6F88" w:rsidP="00BC795E">
      <w:pPr>
        <w:pStyle w:val="1bodycopy10pt"/>
        <w:spacing w:line="276" w:lineRule="auto"/>
        <w:jc w:val="both"/>
        <w:rPr>
          <w:rFonts w:ascii="Calibri" w:hAnsi="Calibri" w:cs="Calibri"/>
          <w:highlight w:val="yellow"/>
          <w:lang w:val="en-GB"/>
        </w:rPr>
      </w:pPr>
    </w:p>
    <w:p w14:paraId="3C902133" w14:textId="77777777" w:rsidR="00DD6F88" w:rsidRPr="00A745D7" w:rsidRDefault="0007565B" w:rsidP="00BC795E">
      <w:pPr>
        <w:pStyle w:val="1bodycopy10pt"/>
        <w:spacing w:line="276" w:lineRule="auto"/>
        <w:jc w:val="both"/>
        <w:rPr>
          <w:rFonts w:ascii="Calibri" w:hAnsi="Calibri" w:cs="Calibri"/>
          <w:lang w:val="en-GB"/>
        </w:rPr>
      </w:pPr>
      <w:r w:rsidRPr="00A745D7">
        <w:rPr>
          <w:rFonts w:ascii="Calibri" w:hAnsi="Calibri" w:cs="Calibri"/>
          <w:b/>
          <w:lang w:val="en-GB"/>
        </w:rPr>
        <w:t>Secondary School</w:t>
      </w:r>
      <w:r w:rsidRPr="00A745D7">
        <w:rPr>
          <w:rFonts w:ascii="Calibri" w:hAnsi="Calibri" w:cs="Calibri"/>
          <w:lang w:val="en-GB"/>
        </w:rPr>
        <w:t>:</w:t>
      </w:r>
    </w:p>
    <w:p w14:paraId="00568928" w14:textId="77777777" w:rsidR="00636B47" w:rsidRPr="00A745D7" w:rsidRDefault="00636B47" w:rsidP="00AA0B7F">
      <w:pPr>
        <w:pStyle w:val="1bodycopy10pt"/>
        <w:numPr>
          <w:ilvl w:val="0"/>
          <w:numId w:val="25"/>
        </w:numPr>
        <w:spacing w:after="0" w:line="276" w:lineRule="auto"/>
        <w:jc w:val="both"/>
        <w:rPr>
          <w:rFonts w:ascii="Calibri" w:hAnsi="Calibri" w:cs="Calibri"/>
          <w:lang w:val="en-GB"/>
        </w:rPr>
      </w:pPr>
      <w:r w:rsidRPr="00A745D7">
        <w:rPr>
          <w:rFonts w:ascii="Calibri" w:hAnsi="Calibri" w:cs="Calibri"/>
          <w:lang w:val="en-GB"/>
        </w:rPr>
        <w:t xml:space="preserve">Parents have the right to withdraw their children from the </w:t>
      </w:r>
      <w:r w:rsidR="0007565B" w:rsidRPr="00A745D7">
        <w:rPr>
          <w:rFonts w:ascii="Calibri" w:hAnsi="Calibri" w:cs="Calibri"/>
          <w:lang w:val="en-GB"/>
        </w:rPr>
        <w:t xml:space="preserve">non-statutory </w:t>
      </w:r>
      <w:r w:rsidRPr="00A745D7">
        <w:rPr>
          <w:rFonts w:ascii="Calibri" w:hAnsi="Calibri" w:cs="Calibri"/>
          <w:lang w:val="en-GB"/>
        </w:rPr>
        <w:t xml:space="preserve">components of </w:t>
      </w:r>
      <w:r w:rsidR="00DD6F88" w:rsidRPr="00A745D7">
        <w:rPr>
          <w:rFonts w:ascii="Calibri" w:hAnsi="Calibri" w:cs="Calibri"/>
          <w:lang w:val="en-GB"/>
        </w:rPr>
        <w:t>sex education</w:t>
      </w:r>
      <w:r w:rsidR="00D104A9" w:rsidRPr="00A745D7">
        <w:rPr>
          <w:rFonts w:ascii="Calibri" w:hAnsi="Calibri" w:cs="Calibri"/>
          <w:lang w:val="en-GB"/>
        </w:rPr>
        <w:t xml:space="preserve"> within RSE </w:t>
      </w:r>
      <w:r w:rsidR="00177C0C" w:rsidRPr="00A745D7">
        <w:rPr>
          <w:rFonts w:ascii="Calibri" w:hAnsi="Calibri" w:cs="Calibri"/>
          <w:lang w:val="en-GB"/>
        </w:rPr>
        <w:t xml:space="preserve">up to and until </w:t>
      </w:r>
      <w:r w:rsidR="00CC356B" w:rsidRPr="00A745D7">
        <w:rPr>
          <w:rFonts w:ascii="Calibri" w:hAnsi="Calibri" w:cs="Calibri"/>
          <w:lang w:val="en-GB"/>
        </w:rPr>
        <w:t>3</w:t>
      </w:r>
      <w:r w:rsidR="00177C0C" w:rsidRPr="00A745D7">
        <w:rPr>
          <w:rFonts w:ascii="Calibri" w:hAnsi="Calibri" w:cs="Calibri"/>
          <w:lang w:val="en-GB"/>
        </w:rPr>
        <w:t xml:space="preserve"> te</w:t>
      </w:r>
      <w:r w:rsidR="00DD6F88" w:rsidRPr="00A745D7">
        <w:rPr>
          <w:rFonts w:ascii="Calibri" w:hAnsi="Calibri" w:cs="Calibri"/>
          <w:lang w:val="en-GB"/>
        </w:rPr>
        <w:t xml:space="preserve">rms before the child turns 16. </w:t>
      </w:r>
      <w:r w:rsidR="00177C0C" w:rsidRPr="00A745D7">
        <w:rPr>
          <w:rFonts w:ascii="Calibri" w:hAnsi="Calibri" w:cs="Calibri"/>
          <w:lang w:val="en-GB"/>
        </w:rPr>
        <w:t xml:space="preserve">After this point, if the child </w:t>
      </w:r>
      <w:r w:rsidR="004B2C71" w:rsidRPr="00A745D7">
        <w:rPr>
          <w:rFonts w:ascii="Calibri" w:hAnsi="Calibri" w:cs="Calibri"/>
          <w:lang w:val="en-GB"/>
        </w:rPr>
        <w:t xml:space="preserve">wishes to receive </w:t>
      </w:r>
      <w:r w:rsidR="00DD6F88" w:rsidRPr="00A745D7">
        <w:rPr>
          <w:rFonts w:ascii="Calibri" w:hAnsi="Calibri" w:cs="Calibri"/>
          <w:lang w:val="en-GB"/>
        </w:rPr>
        <w:t>sex education</w:t>
      </w:r>
      <w:r w:rsidR="004B2C71" w:rsidRPr="00A745D7">
        <w:rPr>
          <w:rFonts w:ascii="Calibri" w:hAnsi="Calibri" w:cs="Calibri"/>
          <w:lang w:val="en-GB"/>
        </w:rPr>
        <w:t xml:space="preserve"> </w:t>
      </w:r>
      <w:r w:rsidR="00177C0C" w:rsidRPr="00A745D7">
        <w:rPr>
          <w:rFonts w:ascii="Calibri" w:hAnsi="Calibri" w:cs="Calibri"/>
          <w:lang w:val="en-GB"/>
        </w:rPr>
        <w:t>rather than being withdrawn, the school will arrange this</w:t>
      </w:r>
      <w:r w:rsidR="00DD6F88" w:rsidRPr="00A745D7">
        <w:rPr>
          <w:rFonts w:ascii="Calibri" w:hAnsi="Calibri" w:cs="Calibri"/>
          <w:lang w:val="en-GB"/>
        </w:rPr>
        <w:t>.</w:t>
      </w:r>
    </w:p>
    <w:p w14:paraId="12D87F07" w14:textId="1D9BB634" w:rsidR="0026150A" w:rsidRPr="00A745D7" w:rsidRDefault="00636B47" w:rsidP="00AA0B7F">
      <w:pPr>
        <w:pStyle w:val="1bodycopy10pt"/>
        <w:numPr>
          <w:ilvl w:val="0"/>
          <w:numId w:val="25"/>
        </w:numPr>
        <w:spacing w:after="0" w:line="276" w:lineRule="auto"/>
        <w:jc w:val="both"/>
        <w:rPr>
          <w:rFonts w:ascii="Calibri" w:hAnsi="Calibri" w:cs="Calibri"/>
          <w:lang w:val="en-GB"/>
        </w:rPr>
      </w:pPr>
      <w:r w:rsidRPr="00A745D7">
        <w:rPr>
          <w:rFonts w:ascii="Calibri" w:hAnsi="Calibri" w:cs="Calibri"/>
          <w:lang w:val="en-GB"/>
        </w:rPr>
        <w:lastRenderedPageBreak/>
        <w:t xml:space="preserve">Requests for withdrawal should be put </w:t>
      </w:r>
      <w:r w:rsidR="0026150A" w:rsidRPr="00A745D7">
        <w:rPr>
          <w:rFonts w:ascii="Calibri" w:hAnsi="Calibri" w:cs="Calibri"/>
          <w:lang w:val="en-GB"/>
        </w:rPr>
        <w:t>in writing us</w:t>
      </w:r>
      <w:r w:rsidR="000F5A45">
        <w:rPr>
          <w:rFonts w:ascii="Calibri" w:hAnsi="Calibri" w:cs="Calibri"/>
          <w:lang w:val="en-GB"/>
        </w:rPr>
        <w:t>ing the form found in Appendix 4</w:t>
      </w:r>
      <w:r w:rsidR="0026150A" w:rsidRPr="00A745D7">
        <w:rPr>
          <w:rFonts w:ascii="Calibri" w:hAnsi="Calibri" w:cs="Calibri"/>
          <w:lang w:val="en-GB"/>
        </w:rPr>
        <w:t xml:space="preserve"> of this policy </w:t>
      </w:r>
      <w:r w:rsidR="0007565B" w:rsidRPr="00A745D7">
        <w:rPr>
          <w:rFonts w:ascii="Calibri" w:hAnsi="Calibri" w:cs="Calibri"/>
          <w:lang w:val="en-GB"/>
        </w:rPr>
        <w:t>and addressed to the</w:t>
      </w:r>
      <w:r w:rsidR="00132E0E">
        <w:rPr>
          <w:rFonts w:ascii="Calibri" w:hAnsi="Calibri" w:cs="Calibri"/>
          <w:lang w:val="en-GB"/>
        </w:rPr>
        <w:t xml:space="preserve"> Principal</w:t>
      </w:r>
    </w:p>
    <w:p w14:paraId="168DEB91" w14:textId="147460D3" w:rsidR="00636B47" w:rsidRPr="00A745D7" w:rsidRDefault="00636B47" w:rsidP="00AA0B7F">
      <w:pPr>
        <w:pStyle w:val="1bodycopy10pt"/>
        <w:numPr>
          <w:ilvl w:val="0"/>
          <w:numId w:val="25"/>
        </w:numPr>
        <w:spacing w:after="0" w:line="276" w:lineRule="auto"/>
        <w:jc w:val="both"/>
        <w:rPr>
          <w:rFonts w:ascii="Calibri" w:hAnsi="Calibri" w:cs="Calibri"/>
          <w:lang w:val="en-GB"/>
        </w:rPr>
      </w:pPr>
      <w:r w:rsidRPr="00A745D7">
        <w:rPr>
          <w:rFonts w:ascii="Calibri" w:hAnsi="Calibri" w:cs="Calibri"/>
          <w:lang w:val="en-GB"/>
        </w:rPr>
        <w:t>A copy of withdrawal requests will be placed in the p</w:t>
      </w:r>
      <w:r w:rsidR="0007565B" w:rsidRPr="00A745D7">
        <w:rPr>
          <w:rFonts w:ascii="Calibri" w:hAnsi="Calibri" w:cs="Calibri"/>
          <w:lang w:val="en-GB"/>
        </w:rPr>
        <w:t>upil’s educational record. The</w:t>
      </w:r>
      <w:r w:rsidR="00132E0E">
        <w:rPr>
          <w:rFonts w:ascii="Calibri" w:hAnsi="Calibri" w:cs="Calibri"/>
          <w:lang w:val="en-GB"/>
        </w:rPr>
        <w:t xml:space="preserve"> Principal</w:t>
      </w:r>
      <w:r w:rsidRPr="00A745D7">
        <w:rPr>
          <w:rFonts w:ascii="Calibri" w:hAnsi="Calibri" w:cs="Calibri"/>
          <w:lang w:val="en-GB"/>
        </w:rPr>
        <w:t xml:space="preserve"> will discuss the request with parents and take appropriate action. </w:t>
      </w:r>
    </w:p>
    <w:p w14:paraId="6313D389" w14:textId="4FB32A7C" w:rsidR="00CA71F1" w:rsidRPr="00A745D7" w:rsidRDefault="00636B47" w:rsidP="00AA0B7F">
      <w:pPr>
        <w:pStyle w:val="1bodycopy10pt"/>
        <w:numPr>
          <w:ilvl w:val="0"/>
          <w:numId w:val="25"/>
        </w:numPr>
        <w:spacing w:after="0" w:line="276" w:lineRule="auto"/>
        <w:jc w:val="both"/>
      </w:pPr>
      <w:r w:rsidRPr="00A745D7">
        <w:rPr>
          <w:rFonts w:ascii="Calibri" w:hAnsi="Calibri" w:cs="Calibri"/>
          <w:lang w:val="en-GB"/>
        </w:rPr>
        <w:t xml:space="preserve">Alternative work will be given to pupils who are withdrawn from </w:t>
      </w:r>
      <w:r w:rsidR="00DD6F88" w:rsidRPr="00A745D7">
        <w:rPr>
          <w:rFonts w:ascii="Calibri" w:hAnsi="Calibri" w:cs="Calibri"/>
          <w:lang w:val="en-GB"/>
        </w:rPr>
        <w:t>sex education</w:t>
      </w:r>
      <w:r w:rsidRPr="00A745D7">
        <w:rPr>
          <w:rFonts w:ascii="Calibri" w:hAnsi="Calibri" w:cs="Calibri"/>
          <w:lang w:val="en-GB"/>
        </w:rPr>
        <w:t>.</w:t>
      </w:r>
    </w:p>
    <w:p w14:paraId="0AA71A5F" w14:textId="6EC01A1A" w:rsidR="00636B47" w:rsidRPr="00680A4C" w:rsidRDefault="00BC795E" w:rsidP="00BC795E">
      <w:pPr>
        <w:pStyle w:val="Heading1"/>
        <w:spacing w:line="276" w:lineRule="auto"/>
        <w:jc w:val="both"/>
        <w:rPr>
          <w:rFonts w:ascii="Calibri" w:hAnsi="Calibri" w:cs="Calibri"/>
          <w:color w:val="009900"/>
        </w:rPr>
      </w:pPr>
      <w:bookmarkStart w:id="10" w:name="_Toc43287727"/>
      <w:r>
        <w:rPr>
          <w:rFonts w:ascii="Calibri" w:hAnsi="Calibri" w:cs="Calibri"/>
          <w:color w:val="009900"/>
        </w:rPr>
        <w:t>8</w:t>
      </w:r>
      <w:r w:rsidR="00636B47" w:rsidRPr="00680A4C">
        <w:rPr>
          <w:rFonts w:ascii="Calibri" w:hAnsi="Calibri" w:cs="Calibri"/>
          <w:color w:val="009900"/>
        </w:rPr>
        <w:t>. Training</w:t>
      </w:r>
      <w:bookmarkEnd w:id="10"/>
    </w:p>
    <w:p w14:paraId="006486B5" w14:textId="3A6A8414" w:rsidR="00CA71F1" w:rsidRPr="00A745D7" w:rsidRDefault="00636B47" w:rsidP="00BC795E">
      <w:pPr>
        <w:pStyle w:val="1bodycopy10pt"/>
        <w:spacing w:line="276" w:lineRule="auto"/>
        <w:jc w:val="both"/>
      </w:pPr>
      <w:r w:rsidRPr="00A745D7">
        <w:rPr>
          <w:rFonts w:ascii="Calibri" w:hAnsi="Calibri" w:cs="Calibri"/>
          <w:lang w:val="en-GB"/>
        </w:rPr>
        <w:t xml:space="preserve">Staff are trained </w:t>
      </w:r>
      <w:r w:rsidR="00BC795E">
        <w:rPr>
          <w:rFonts w:ascii="Calibri" w:hAnsi="Calibri" w:cs="Calibri"/>
          <w:lang w:val="en-GB"/>
        </w:rPr>
        <w:t>in all aspects of Safeguarding.  The RSE Lead looks at specific training needed and cascades this as appropriate.</w:t>
      </w:r>
    </w:p>
    <w:p w14:paraId="2C05AF6D" w14:textId="2226414D" w:rsidR="00BC795E" w:rsidRPr="00680A4C" w:rsidRDefault="00BC795E" w:rsidP="00BC795E">
      <w:pPr>
        <w:pStyle w:val="Heading1"/>
        <w:spacing w:line="276" w:lineRule="auto"/>
        <w:jc w:val="both"/>
        <w:rPr>
          <w:rFonts w:ascii="Calibri" w:hAnsi="Calibri" w:cs="Calibri"/>
          <w:color w:val="009900"/>
        </w:rPr>
      </w:pPr>
      <w:bookmarkStart w:id="11" w:name="_Toc43287728"/>
      <w:r>
        <w:rPr>
          <w:rFonts w:ascii="Calibri" w:hAnsi="Calibri" w:cs="Calibri"/>
          <w:color w:val="009900"/>
        </w:rPr>
        <w:t>9</w:t>
      </w:r>
      <w:r w:rsidRPr="00680A4C">
        <w:rPr>
          <w:rFonts w:ascii="Calibri" w:hAnsi="Calibri" w:cs="Calibri"/>
          <w:color w:val="009900"/>
        </w:rPr>
        <w:t>. Roles and responsibilities</w:t>
      </w:r>
    </w:p>
    <w:p w14:paraId="7127A9C8" w14:textId="29A8FBD0" w:rsidR="00BC795E" w:rsidRPr="00A745D7" w:rsidRDefault="00BC795E" w:rsidP="00BC795E">
      <w:pPr>
        <w:pStyle w:val="Subhead2"/>
        <w:spacing w:line="276" w:lineRule="auto"/>
        <w:jc w:val="both"/>
        <w:rPr>
          <w:rFonts w:ascii="Calibri" w:hAnsi="Calibri" w:cs="Calibri"/>
          <w:lang w:val="en-GB"/>
        </w:rPr>
      </w:pPr>
      <w:r>
        <w:rPr>
          <w:rFonts w:ascii="Calibri" w:hAnsi="Calibri" w:cs="Calibri"/>
          <w:lang w:val="en-GB"/>
        </w:rPr>
        <w:t>9</w:t>
      </w:r>
      <w:r w:rsidRPr="00A745D7">
        <w:rPr>
          <w:rFonts w:ascii="Calibri" w:hAnsi="Calibri" w:cs="Calibri"/>
          <w:lang w:val="en-GB"/>
        </w:rPr>
        <w:t>.1 The governing board</w:t>
      </w:r>
    </w:p>
    <w:p w14:paraId="19A95EE9" w14:textId="77777777" w:rsidR="00BC795E" w:rsidRPr="00A745D7" w:rsidRDefault="00BC795E" w:rsidP="00BC795E">
      <w:pPr>
        <w:pStyle w:val="1bodycopy10pt"/>
        <w:spacing w:line="276" w:lineRule="auto"/>
        <w:jc w:val="both"/>
        <w:rPr>
          <w:rFonts w:ascii="Calibri" w:hAnsi="Calibri" w:cs="Calibri"/>
          <w:lang w:val="en-GB"/>
        </w:rPr>
      </w:pPr>
      <w:r w:rsidRPr="00A745D7">
        <w:rPr>
          <w:rFonts w:ascii="Calibri" w:hAnsi="Calibri" w:cs="Calibri"/>
          <w:lang w:val="en-GB"/>
        </w:rPr>
        <w:t>The governing board will approve the RSE policy, and hold the</w:t>
      </w:r>
      <w:r>
        <w:rPr>
          <w:rFonts w:ascii="Calibri" w:hAnsi="Calibri" w:cs="Calibri"/>
          <w:lang w:val="en-GB"/>
        </w:rPr>
        <w:t xml:space="preserve"> Principal</w:t>
      </w:r>
      <w:r w:rsidRPr="00A745D7">
        <w:rPr>
          <w:rFonts w:ascii="Calibri" w:hAnsi="Calibri" w:cs="Calibri"/>
          <w:lang w:val="en-GB"/>
        </w:rPr>
        <w:t xml:space="preserve"> to account for its implementation.</w:t>
      </w:r>
    </w:p>
    <w:p w14:paraId="11AAD0DC" w14:textId="2C14435E" w:rsidR="00BC795E" w:rsidRPr="00A745D7" w:rsidRDefault="00BC795E" w:rsidP="00BC795E">
      <w:pPr>
        <w:pStyle w:val="Subhead2"/>
        <w:spacing w:line="276" w:lineRule="auto"/>
        <w:jc w:val="both"/>
        <w:rPr>
          <w:rFonts w:ascii="Calibri" w:hAnsi="Calibri" w:cs="Calibri"/>
          <w:lang w:val="en-GB"/>
        </w:rPr>
      </w:pPr>
      <w:r>
        <w:rPr>
          <w:rFonts w:ascii="Calibri" w:hAnsi="Calibri" w:cs="Calibri"/>
          <w:lang w:val="en-GB"/>
        </w:rPr>
        <w:t>9</w:t>
      </w:r>
      <w:r w:rsidRPr="00A745D7">
        <w:rPr>
          <w:rFonts w:ascii="Calibri" w:hAnsi="Calibri" w:cs="Calibri"/>
          <w:lang w:val="en-GB"/>
        </w:rPr>
        <w:t xml:space="preserve">.2 The </w:t>
      </w:r>
      <w:r>
        <w:rPr>
          <w:rFonts w:ascii="Calibri" w:hAnsi="Calibri" w:cs="Calibri"/>
          <w:lang w:val="en-GB"/>
        </w:rPr>
        <w:t>Principal</w:t>
      </w:r>
    </w:p>
    <w:p w14:paraId="611B54F2" w14:textId="7AA9C34F" w:rsidR="00BC795E" w:rsidRPr="00A745D7" w:rsidRDefault="00BC795E" w:rsidP="00BC795E">
      <w:pPr>
        <w:pStyle w:val="1bodycopy10pt"/>
        <w:spacing w:line="276" w:lineRule="auto"/>
        <w:jc w:val="both"/>
        <w:rPr>
          <w:rFonts w:ascii="Calibri" w:hAnsi="Calibri" w:cs="Calibri"/>
          <w:lang w:val="en-GB"/>
        </w:rPr>
      </w:pPr>
      <w:r w:rsidRPr="00A745D7">
        <w:rPr>
          <w:rFonts w:ascii="Calibri" w:hAnsi="Calibri" w:cs="Calibri"/>
          <w:lang w:val="en-GB"/>
        </w:rPr>
        <w:t xml:space="preserve">The </w:t>
      </w:r>
      <w:r>
        <w:rPr>
          <w:rFonts w:ascii="Calibri" w:hAnsi="Calibri" w:cs="Calibri"/>
          <w:lang w:val="en-GB"/>
        </w:rPr>
        <w:t>Principal</w:t>
      </w:r>
      <w:r w:rsidRPr="00A745D7">
        <w:rPr>
          <w:rFonts w:ascii="Calibri" w:hAnsi="Calibri" w:cs="Calibri"/>
          <w:lang w:val="en-GB"/>
        </w:rPr>
        <w:t xml:space="preserve"> is responsible for ensuring that RSE is taught consistently across the school, and for managing requests to withdraw pupils from non-statutory components of R</w:t>
      </w:r>
      <w:r w:rsidR="00D7600D">
        <w:rPr>
          <w:rFonts w:ascii="Calibri" w:hAnsi="Calibri" w:cs="Calibri"/>
          <w:lang w:val="en-GB"/>
        </w:rPr>
        <w:t>SE (see section 7</w:t>
      </w:r>
      <w:r w:rsidRPr="00A745D7">
        <w:rPr>
          <w:rFonts w:ascii="Calibri" w:hAnsi="Calibri" w:cs="Calibri"/>
          <w:lang w:val="en-GB"/>
        </w:rPr>
        <w:t>).</w:t>
      </w:r>
    </w:p>
    <w:p w14:paraId="7096BDA0" w14:textId="531B79A7" w:rsidR="00BC795E" w:rsidRPr="00A745D7" w:rsidRDefault="00BC795E" w:rsidP="00BC795E">
      <w:pPr>
        <w:pStyle w:val="Subhead2"/>
        <w:spacing w:line="276" w:lineRule="auto"/>
        <w:jc w:val="both"/>
        <w:rPr>
          <w:rFonts w:ascii="Calibri" w:hAnsi="Calibri" w:cs="Calibri"/>
          <w:lang w:val="en-GB"/>
        </w:rPr>
      </w:pPr>
      <w:r>
        <w:rPr>
          <w:rFonts w:ascii="Calibri" w:hAnsi="Calibri" w:cs="Calibri"/>
          <w:lang w:val="en-GB"/>
        </w:rPr>
        <w:t>9</w:t>
      </w:r>
      <w:r w:rsidRPr="00A745D7">
        <w:rPr>
          <w:rFonts w:ascii="Calibri" w:hAnsi="Calibri" w:cs="Calibri"/>
          <w:lang w:val="en-GB"/>
        </w:rPr>
        <w:t>.3 Staff</w:t>
      </w:r>
    </w:p>
    <w:p w14:paraId="61F58AAD" w14:textId="77777777" w:rsidR="00BC795E" w:rsidRPr="00A745D7" w:rsidRDefault="00BC795E" w:rsidP="00BC795E">
      <w:pPr>
        <w:pStyle w:val="1bodycopy10pt"/>
        <w:spacing w:line="276" w:lineRule="auto"/>
        <w:jc w:val="both"/>
        <w:rPr>
          <w:rFonts w:ascii="Calibri" w:hAnsi="Calibri" w:cs="Calibri"/>
          <w:lang w:val="en-GB"/>
        </w:rPr>
      </w:pPr>
      <w:r w:rsidRPr="00A745D7">
        <w:rPr>
          <w:rFonts w:ascii="Calibri" w:hAnsi="Calibri" w:cs="Calibri"/>
          <w:lang w:val="en-GB"/>
        </w:rPr>
        <w:t>Staff are responsible for:</w:t>
      </w:r>
    </w:p>
    <w:p w14:paraId="23D5E9E3" w14:textId="77777777" w:rsidR="00BC795E" w:rsidRPr="00A745D7" w:rsidRDefault="00BC795E" w:rsidP="00BC795E">
      <w:pPr>
        <w:pStyle w:val="3Bulletedcopyblue"/>
        <w:spacing w:after="0" w:line="276" w:lineRule="auto"/>
        <w:jc w:val="both"/>
        <w:rPr>
          <w:rFonts w:ascii="Calibri" w:hAnsi="Calibri" w:cs="Calibri"/>
          <w:lang w:val="en-GB"/>
        </w:rPr>
      </w:pPr>
      <w:r w:rsidRPr="00A745D7">
        <w:rPr>
          <w:rFonts w:ascii="Calibri" w:hAnsi="Calibri" w:cs="Calibri"/>
          <w:lang w:val="en-GB"/>
        </w:rPr>
        <w:t>Delivering RSE in a sensitive way.</w:t>
      </w:r>
    </w:p>
    <w:p w14:paraId="607A778A" w14:textId="77777777" w:rsidR="00BC795E" w:rsidRPr="00A745D7" w:rsidRDefault="00BC795E" w:rsidP="00BC795E">
      <w:pPr>
        <w:pStyle w:val="3Bulletedcopyblue"/>
        <w:spacing w:after="0" w:line="276" w:lineRule="auto"/>
        <w:jc w:val="both"/>
        <w:rPr>
          <w:rFonts w:ascii="Calibri" w:hAnsi="Calibri" w:cs="Calibri"/>
          <w:lang w:val="en-GB"/>
        </w:rPr>
      </w:pPr>
      <w:r w:rsidRPr="00A745D7">
        <w:rPr>
          <w:rFonts w:ascii="Calibri" w:hAnsi="Calibri" w:cs="Calibri"/>
          <w:lang w:val="en-GB"/>
        </w:rPr>
        <w:t>Modelling positive attitudes to RSE.</w:t>
      </w:r>
    </w:p>
    <w:p w14:paraId="5548CD50" w14:textId="77777777" w:rsidR="00BC795E" w:rsidRPr="00A745D7" w:rsidRDefault="00BC795E" w:rsidP="00BC795E">
      <w:pPr>
        <w:pStyle w:val="3Bulletedcopyblue"/>
        <w:spacing w:after="0" w:line="276" w:lineRule="auto"/>
        <w:jc w:val="both"/>
        <w:rPr>
          <w:rFonts w:ascii="Calibri" w:hAnsi="Calibri" w:cs="Calibri"/>
          <w:lang w:val="en-GB"/>
        </w:rPr>
      </w:pPr>
      <w:r w:rsidRPr="00A745D7">
        <w:rPr>
          <w:rFonts w:ascii="Calibri" w:hAnsi="Calibri" w:cs="Calibri"/>
          <w:lang w:val="en-GB"/>
        </w:rPr>
        <w:t>Monitoring progress.</w:t>
      </w:r>
    </w:p>
    <w:p w14:paraId="64F94A48" w14:textId="77777777" w:rsidR="00BC795E" w:rsidRPr="00A745D7" w:rsidRDefault="00BC795E" w:rsidP="00BC795E">
      <w:pPr>
        <w:pStyle w:val="3Bulletedcopyblue"/>
        <w:spacing w:after="0" w:line="276" w:lineRule="auto"/>
        <w:jc w:val="both"/>
        <w:rPr>
          <w:rFonts w:ascii="Calibri" w:hAnsi="Calibri" w:cs="Calibri"/>
          <w:lang w:val="en-GB"/>
        </w:rPr>
      </w:pPr>
      <w:r w:rsidRPr="00A745D7">
        <w:rPr>
          <w:rFonts w:ascii="Calibri" w:hAnsi="Calibri" w:cs="Calibri"/>
          <w:lang w:val="en-GB"/>
        </w:rPr>
        <w:t>Responding to the needs of individual pupils.</w:t>
      </w:r>
    </w:p>
    <w:p w14:paraId="4AA38C4A" w14:textId="77777777" w:rsidR="00BC795E" w:rsidRPr="00A745D7" w:rsidRDefault="00BC795E" w:rsidP="00BC795E">
      <w:pPr>
        <w:pStyle w:val="3Bulletedcopyblue"/>
        <w:spacing w:after="0" w:line="276" w:lineRule="auto"/>
        <w:jc w:val="both"/>
        <w:rPr>
          <w:rFonts w:ascii="Calibri" w:hAnsi="Calibri" w:cs="Calibri"/>
          <w:lang w:val="en-GB"/>
        </w:rPr>
      </w:pPr>
      <w:r w:rsidRPr="00A745D7">
        <w:rPr>
          <w:rFonts w:ascii="Calibri" w:hAnsi="Calibri" w:cs="Calibri"/>
          <w:lang w:val="en-GB"/>
        </w:rPr>
        <w:t>Responding appropriately to pupils whose parents wish them to be withdrawn from the non-statutory components of RSE.</w:t>
      </w:r>
    </w:p>
    <w:p w14:paraId="69029C20" w14:textId="111610F3" w:rsidR="0007565B" w:rsidRPr="00214C6E" w:rsidRDefault="00BC795E" w:rsidP="00214C6E">
      <w:pPr>
        <w:pStyle w:val="1bodycopy"/>
        <w:spacing w:line="276" w:lineRule="auto"/>
        <w:jc w:val="both"/>
        <w:rPr>
          <w:rFonts w:ascii="Calibri" w:hAnsi="Calibri" w:cs="Calibri"/>
        </w:rPr>
      </w:pPr>
      <w:r w:rsidRPr="00A745D7">
        <w:rPr>
          <w:rFonts w:ascii="Calibri" w:hAnsi="Calibri" w:cs="Calibri"/>
        </w:rPr>
        <w:t>Staff do not have the right to opt out of teaching RSE. Staff who have concerns about teaching RSE are encouraged to discuss this with the</w:t>
      </w:r>
      <w:r>
        <w:rPr>
          <w:rFonts w:ascii="Calibri" w:hAnsi="Calibri" w:cs="Calibri"/>
        </w:rPr>
        <w:t xml:space="preserve"> Principal.</w:t>
      </w:r>
      <w:bookmarkEnd w:id="11"/>
    </w:p>
    <w:p w14:paraId="55DBD5C5" w14:textId="7DC7BE65" w:rsidR="00636B47" w:rsidRDefault="00636B47" w:rsidP="00214C6E">
      <w:pPr>
        <w:pStyle w:val="1bodycopy10pt"/>
        <w:spacing w:line="276" w:lineRule="auto"/>
        <w:rPr>
          <w:rFonts w:ascii="Calibri" w:hAnsi="Calibri" w:cs="Calibri"/>
          <w:lang w:val="en-GB"/>
        </w:rPr>
      </w:pPr>
      <w:r w:rsidRPr="00A745D7">
        <w:rPr>
          <w:rFonts w:ascii="Calibri" w:hAnsi="Calibri" w:cs="Calibri"/>
          <w:lang w:val="en-GB"/>
        </w:rPr>
        <w:t>This policy will be reviewed by</w:t>
      </w:r>
      <w:r w:rsidR="00A745D7" w:rsidRPr="00A745D7">
        <w:rPr>
          <w:rFonts w:ascii="Calibri" w:hAnsi="Calibri" w:cs="Calibri"/>
          <w:lang w:val="en-GB"/>
        </w:rPr>
        <w:t xml:space="preserve"> the</w:t>
      </w:r>
      <w:r w:rsidR="00214C6E">
        <w:rPr>
          <w:rFonts w:ascii="Calibri" w:hAnsi="Calibri" w:cs="Calibri"/>
          <w:lang w:val="en-GB"/>
        </w:rPr>
        <w:t xml:space="preserve"> Principal</w:t>
      </w:r>
      <w:r w:rsidR="00A745D7" w:rsidRPr="00A745D7">
        <w:rPr>
          <w:rFonts w:ascii="Calibri" w:hAnsi="Calibri" w:cs="Calibri"/>
          <w:lang w:val="en-GB"/>
        </w:rPr>
        <w:t xml:space="preserve">, </w:t>
      </w:r>
      <w:r w:rsidRPr="00A745D7">
        <w:rPr>
          <w:rFonts w:ascii="Calibri" w:hAnsi="Calibri" w:cs="Calibri"/>
          <w:lang w:val="en-GB"/>
        </w:rPr>
        <w:t>annually. At every review, the policy will be approved by the governing boa</w:t>
      </w:r>
      <w:r w:rsidR="00A745D7" w:rsidRPr="00A745D7">
        <w:rPr>
          <w:rFonts w:ascii="Calibri" w:hAnsi="Calibri" w:cs="Calibri"/>
          <w:lang w:val="en-GB"/>
        </w:rPr>
        <w:t>rd and Senior Leadership Team.</w:t>
      </w:r>
    </w:p>
    <w:p w14:paraId="72E0236C" w14:textId="289CE5F2" w:rsidR="00E74141" w:rsidRDefault="00E74141" w:rsidP="00214C6E">
      <w:pPr>
        <w:pStyle w:val="1bodycopy10pt"/>
        <w:spacing w:line="276" w:lineRule="auto"/>
        <w:rPr>
          <w:rFonts w:ascii="Calibri" w:hAnsi="Calibri" w:cs="Calibri"/>
          <w:lang w:val="en-GB"/>
        </w:rPr>
      </w:pPr>
    </w:p>
    <w:p w14:paraId="262E48B0" w14:textId="4CF904B8" w:rsidR="00E74141" w:rsidRDefault="00E74141" w:rsidP="00214C6E">
      <w:pPr>
        <w:pStyle w:val="1bodycopy10pt"/>
        <w:spacing w:line="276" w:lineRule="auto"/>
        <w:rPr>
          <w:rFonts w:ascii="Calibri" w:hAnsi="Calibri" w:cs="Calibri"/>
          <w:lang w:val="en-GB"/>
        </w:rPr>
      </w:pPr>
    </w:p>
    <w:p w14:paraId="0836DE4A" w14:textId="5B056D2E" w:rsidR="00E74141" w:rsidRDefault="00E74141" w:rsidP="00214C6E">
      <w:pPr>
        <w:pStyle w:val="1bodycopy10pt"/>
        <w:spacing w:line="276" w:lineRule="auto"/>
        <w:rPr>
          <w:rFonts w:ascii="Calibri" w:hAnsi="Calibri" w:cs="Calibri"/>
          <w:lang w:val="en-GB"/>
        </w:rPr>
      </w:pPr>
    </w:p>
    <w:p w14:paraId="7A3A65C8" w14:textId="17003E7F" w:rsidR="00E74141" w:rsidRDefault="00E74141" w:rsidP="00214C6E">
      <w:pPr>
        <w:pStyle w:val="1bodycopy10pt"/>
        <w:spacing w:line="276" w:lineRule="auto"/>
        <w:rPr>
          <w:rFonts w:ascii="Calibri" w:hAnsi="Calibri" w:cs="Calibri"/>
          <w:lang w:val="en-GB"/>
        </w:rPr>
      </w:pPr>
    </w:p>
    <w:p w14:paraId="5E1DD2C6" w14:textId="499A0A8E" w:rsidR="00E74141" w:rsidRDefault="00E74141" w:rsidP="00214C6E">
      <w:pPr>
        <w:pStyle w:val="1bodycopy10pt"/>
        <w:spacing w:line="276" w:lineRule="auto"/>
        <w:rPr>
          <w:rFonts w:ascii="Calibri" w:hAnsi="Calibri" w:cs="Calibri"/>
          <w:lang w:val="en-GB"/>
        </w:rPr>
      </w:pPr>
    </w:p>
    <w:p w14:paraId="65B3DC95" w14:textId="77777777" w:rsidR="009865C2" w:rsidRDefault="009865C2" w:rsidP="00E74141">
      <w:pPr>
        <w:pStyle w:val="1bodycopy10pt"/>
        <w:jc w:val="both"/>
        <w:rPr>
          <w:rFonts w:ascii="Calibri" w:hAnsi="Calibri" w:cs="Calibri"/>
          <w:b/>
          <w:color w:val="009900"/>
          <w:sz w:val="28"/>
          <w:szCs w:val="28"/>
        </w:rPr>
      </w:pPr>
    </w:p>
    <w:p w14:paraId="3DB869D8" w14:textId="77777777" w:rsidR="009865C2" w:rsidRDefault="009865C2" w:rsidP="00E74141">
      <w:pPr>
        <w:pStyle w:val="1bodycopy10pt"/>
        <w:jc w:val="both"/>
        <w:rPr>
          <w:rFonts w:ascii="Calibri" w:hAnsi="Calibri" w:cs="Calibri"/>
          <w:b/>
          <w:color w:val="009900"/>
          <w:sz w:val="28"/>
          <w:szCs w:val="28"/>
        </w:rPr>
      </w:pPr>
    </w:p>
    <w:p w14:paraId="3D3F0271" w14:textId="77777777" w:rsidR="009865C2" w:rsidRDefault="009865C2" w:rsidP="00E74141">
      <w:pPr>
        <w:pStyle w:val="1bodycopy10pt"/>
        <w:jc w:val="both"/>
        <w:rPr>
          <w:rFonts w:ascii="Calibri" w:hAnsi="Calibri" w:cs="Calibri"/>
          <w:b/>
          <w:color w:val="009900"/>
          <w:sz w:val="28"/>
          <w:szCs w:val="28"/>
        </w:rPr>
      </w:pPr>
    </w:p>
    <w:p w14:paraId="451F2F32" w14:textId="77777777" w:rsidR="009865C2" w:rsidRDefault="009865C2" w:rsidP="00E74141">
      <w:pPr>
        <w:pStyle w:val="1bodycopy10pt"/>
        <w:jc w:val="both"/>
        <w:rPr>
          <w:rFonts w:ascii="Calibri" w:hAnsi="Calibri" w:cs="Calibri"/>
          <w:b/>
          <w:color w:val="009900"/>
          <w:sz w:val="28"/>
          <w:szCs w:val="28"/>
        </w:rPr>
      </w:pPr>
    </w:p>
    <w:p w14:paraId="4836862C" w14:textId="77777777" w:rsidR="003E5980" w:rsidRDefault="003E5980" w:rsidP="00E74141">
      <w:pPr>
        <w:pStyle w:val="1bodycopy10pt"/>
        <w:jc w:val="both"/>
        <w:rPr>
          <w:rFonts w:ascii="Calibri" w:hAnsi="Calibri" w:cs="Calibri"/>
          <w:b/>
          <w:color w:val="009900"/>
          <w:sz w:val="28"/>
          <w:szCs w:val="28"/>
        </w:rPr>
      </w:pPr>
    </w:p>
    <w:p w14:paraId="207B67C2" w14:textId="4A58B578" w:rsidR="00E74141" w:rsidRPr="00B23CA6" w:rsidRDefault="00E74141" w:rsidP="00E74141">
      <w:pPr>
        <w:pStyle w:val="1bodycopy10pt"/>
        <w:jc w:val="both"/>
        <w:rPr>
          <w:rFonts w:ascii="Calibri" w:hAnsi="Calibri" w:cs="Calibri"/>
          <w:b/>
          <w:color w:val="009900"/>
          <w:sz w:val="28"/>
          <w:szCs w:val="28"/>
        </w:rPr>
      </w:pPr>
      <w:r w:rsidRPr="00B23CA6">
        <w:rPr>
          <w:rFonts w:ascii="Calibri" w:hAnsi="Calibri" w:cs="Calibri"/>
          <w:b/>
          <w:color w:val="009900"/>
          <w:sz w:val="28"/>
          <w:szCs w:val="28"/>
        </w:rPr>
        <w:lastRenderedPageBreak/>
        <w:t>Appendices</w:t>
      </w:r>
    </w:p>
    <w:p w14:paraId="3948342D" w14:textId="77777777" w:rsidR="00E74141" w:rsidRDefault="00E74141" w:rsidP="00E74141">
      <w:pPr>
        <w:pStyle w:val="1bodycopy10pt"/>
        <w:jc w:val="both"/>
        <w:rPr>
          <w:rFonts w:ascii="Calibri" w:hAnsi="Calibri" w:cs="Calibri"/>
        </w:rPr>
      </w:pPr>
    </w:p>
    <w:p w14:paraId="17441096" w14:textId="5392257C" w:rsidR="00C656B0" w:rsidRDefault="003D1B31" w:rsidP="00C656B0">
      <w:pPr>
        <w:pStyle w:val="ListParagraph"/>
        <w:numPr>
          <w:ilvl w:val="0"/>
          <w:numId w:val="27"/>
        </w:numPr>
        <w:rPr>
          <w:rFonts w:ascii="Calibri" w:hAnsi="Calibri" w:cs="Calibri"/>
        </w:rPr>
      </w:pPr>
      <w:r>
        <w:rPr>
          <w:rFonts w:ascii="Calibri" w:hAnsi="Calibri" w:cs="Calibri"/>
        </w:rPr>
        <w:t>Student RSE consultation 2023</w:t>
      </w:r>
      <w:r w:rsidR="009865C2">
        <w:rPr>
          <w:rFonts w:ascii="Calibri" w:hAnsi="Calibri" w:cs="Calibri"/>
        </w:rPr>
        <w:t xml:space="preserve">: </w:t>
      </w:r>
    </w:p>
    <w:p w14:paraId="28B4F8C4" w14:textId="3B8DD685" w:rsidR="009865C2" w:rsidRDefault="009865C2" w:rsidP="009865C2">
      <w:pPr>
        <w:pStyle w:val="ListParagraph"/>
        <w:ind w:left="1080"/>
        <w:rPr>
          <w:rFonts w:ascii="Calibri" w:hAnsi="Calibri" w:cs="Calibri"/>
        </w:rPr>
      </w:pPr>
    </w:p>
    <w:p w14:paraId="4B6B7A64" w14:textId="0FA7FD9C" w:rsidR="009865C2" w:rsidRDefault="009865C2" w:rsidP="009865C2">
      <w:pPr>
        <w:pStyle w:val="ListParagraph"/>
        <w:ind w:left="1080"/>
        <w:rPr>
          <w:rFonts w:ascii="Calibri" w:hAnsi="Calibri" w:cs="Calibri"/>
        </w:rPr>
      </w:pPr>
      <w:r>
        <w:rPr>
          <w:rFonts w:ascii="Calibri" w:hAnsi="Calibri" w:cs="Calibri"/>
        </w:rPr>
        <w:t xml:space="preserve">Key Stage 3: </w:t>
      </w:r>
      <w:hyperlink r:id="rId19" w:history="1">
        <w:r w:rsidRPr="0021690B">
          <w:rPr>
            <w:rStyle w:val="Hyperlink"/>
            <w:rFonts w:ascii="Calibri" w:hAnsi="Calibri" w:cs="Calibri"/>
          </w:rPr>
          <w:t>https://form.typeform.com/report/u3omjltq/gIvQIbW4wzDYNTUL</w:t>
        </w:r>
      </w:hyperlink>
      <w:r>
        <w:rPr>
          <w:rFonts w:ascii="Calibri" w:hAnsi="Calibri" w:cs="Calibri"/>
        </w:rPr>
        <w:t xml:space="preserve"> </w:t>
      </w:r>
    </w:p>
    <w:p w14:paraId="35A83327" w14:textId="0AAF13EC" w:rsidR="009865C2" w:rsidRPr="00C656B0" w:rsidRDefault="009865C2" w:rsidP="009865C2">
      <w:pPr>
        <w:pStyle w:val="ListParagraph"/>
        <w:ind w:left="1080"/>
        <w:rPr>
          <w:rFonts w:ascii="Calibri" w:hAnsi="Calibri" w:cs="Calibri"/>
        </w:rPr>
      </w:pPr>
      <w:r>
        <w:rPr>
          <w:rFonts w:ascii="Calibri" w:hAnsi="Calibri" w:cs="Calibri"/>
        </w:rPr>
        <w:t xml:space="preserve">Key Stage 4: </w:t>
      </w:r>
      <w:hyperlink r:id="rId20" w:history="1">
        <w:r w:rsidRPr="0021690B">
          <w:rPr>
            <w:rStyle w:val="Hyperlink"/>
            <w:rFonts w:ascii="Calibri" w:hAnsi="Calibri" w:cs="Calibri"/>
          </w:rPr>
          <w:t>https://form.typeform.com/report/oxPuIYO9/xSZrQHRX9PxU4ol9</w:t>
        </w:r>
      </w:hyperlink>
      <w:r>
        <w:rPr>
          <w:rFonts w:ascii="Calibri" w:hAnsi="Calibri" w:cs="Calibri"/>
        </w:rPr>
        <w:t xml:space="preserve"> </w:t>
      </w:r>
    </w:p>
    <w:p w14:paraId="31C24916" w14:textId="70742D32" w:rsidR="00E74141" w:rsidRDefault="00E74141" w:rsidP="00C656B0">
      <w:pPr>
        <w:pStyle w:val="1bodycopy10pt"/>
        <w:numPr>
          <w:ilvl w:val="0"/>
          <w:numId w:val="27"/>
        </w:numPr>
        <w:jc w:val="both"/>
        <w:rPr>
          <w:rFonts w:ascii="Calibri" w:hAnsi="Calibri" w:cs="Calibri"/>
        </w:rPr>
      </w:pPr>
      <w:r>
        <w:rPr>
          <w:rFonts w:ascii="Calibri" w:hAnsi="Calibri" w:cs="Calibri"/>
        </w:rPr>
        <w:t xml:space="preserve">Carer </w:t>
      </w:r>
      <w:r w:rsidR="003D1B31">
        <w:rPr>
          <w:rFonts w:ascii="Calibri" w:hAnsi="Calibri" w:cs="Calibri"/>
        </w:rPr>
        <w:t>and Parent RSE consultation 2023</w:t>
      </w:r>
    </w:p>
    <w:p w14:paraId="33F6CF5A" w14:textId="4954608F" w:rsidR="009865C2" w:rsidRDefault="00161B89" w:rsidP="009865C2">
      <w:pPr>
        <w:pStyle w:val="1bodycopy10pt"/>
        <w:ind w:left="1080"/>
        <w:jc w:val="both"/>
        <w:rPr>
          <w:rFonts w:ascii="Calibri" w:hAnsi="Calibri" w:cs="Calibri"/>
        </w:rPr>
      </w:pPr>
      <w:hyperlink r:id="rId21" w:history="1">
        <w:r w:rsidR="009865C2" w:rsidRPr="0021690B">
          <w:rPr>
            <w:rStyle w:val="Hyperlink"/>
            <w:rFonts w:ascii="Calibri" w:hAnsi="Calibri" w:cs="Calibri"/>
          </w:rPr>
          <w:t>https://form.typeform.com/report/wiYTNGmV/Yfs1CzD888Yv7ifB</w:t>
        </w:r>
      </w:hyperlink>
      <w:r w:rsidR="009865C2">
        <w:rPr>
          <w:rFonts w:ascii="Calibri" w:hAnsi="Calibri" w:cs="Calibri"/>
        </w:rPr>
        <w:t xml:space="preserve"> </w:t>
      </w:r>
    </w:p>
    <w:p w14:paraId="48F08302" w14:textId="37141A59" w:rsidR="00AA0B7F" w:rsidRDefault="003D1B31" w:rsidP="00C656B0">
      <w:pPr>
        <w:pStyle w:val="1bodycopy10pt"/>
        <w:numPr>
          <w:ilvl w:val="0"/>
          <w:numId w:val="27"/>
        </w:numPr>
        <w:jc w:val="both"/>
        <w:rPr>
          <w:rFonts w:ascii="Calibri" w:hAnsi="Calibri" w:cs="Calibri"/>
        </w:rPr>
      </w:pPr>
      <w:r>
        <w:rPr>
          <w:rFonts w:ascii="Calibri" w:hAnsi="Calibri" w:cs="Calibri"/>
        </w:rPr>
        <w:t>Staff RSE consultation 2023</w:t>
      </w:r>
    </w:p>
    <w:p w14:paraId="1943A95E" w14:textId="52FD5864" w:rsidR="009865C2" w:rsidRDefault="00161B89" w:rsidP="009865C2">
      <w:pPr>
        <w:pStyle w:val="1bodycopy10pt"/>
        <w:ind w:left="1080"/>
        <w:jc w:val="both"/>
        <w:rPr>
          <w:rFonts w:ascii="Calibri" w:hAnsi="Calibri" w:cs="Calibri"/>
        </w:rPr>
      </w:pPr>
      <w:hyperlink r:id="rId22" w:history="1">
        <w:r w:rsidR="009865C2" w:rsidRPr="0021690B">
          <w:rPr>
            <w:rStyle w:val="Hyperlink"/>
            <w:rFonts w:ascii="Calibri" w:hAnsi="Calibri" w:cs="Calibri"/>
          </w:rPr>
          <w:t>https://form.typeform.com/report/k6VJQZJl/b6yXbT74A2qF7rdq</w:t>
        </w:r>
      </w:hyperlink>
      <w:r w:rsidR="009865C2">
        <w:rPr>
          <w:rFonts w:ascii="Calibri" w:hAnsi="Calibri" w:cs="Calibri"/>
        </w:rPr>
        <w:t xml:space="preserve"> </w:t>
      </w:r>
    </w:p>
    <w:p w14:paraId="44C2D5BB" w14:textId="2A1FD4B1" w:rsidR="00E74141" w:rsidRPr="00347E1A" w:rsidRDefault="00E74141" w:rsidP="00347E1A">
      <w:pPr>
        <w:pStyle w:val="1bodycopy10pt"/>
        <w:numPr>
          <w:ilvl w:val="0"/>
          <w:numId w:val="27"/>
        </w:numPr>
        <w:jc w:val="both"/>
        <w:rPr>
          <w:rFonts w:ascii="Calibri" w:hAnsi="Calibri" w:cs="Calibri"/>
        </w:rPr>
      </w:pPr>
      <w:r>
        <w:rPr>
          <w:rFonts w:ascii="Calibri" w:hAnsi="Calibri" w:cs="Calibri"/>
        </w:rPr>
        <w:t>W</w:t>
      </w:r>
      <w:r w:rsidRPr="00A745D7">
        <w:rPr>
          <w:rFonts w:ascii="Calibri" w:hAnsi="Calibri" w:cs="Calibri"/>
        </w:rPr>
        <w:t>ithdrawal from sex education within RSE</w:t>
      </w:r>
      <w:r>
        <w:rPr>
          <w:rFonts w:ascii="Calibri" w:hAnsi="Calibri" w:cs="Calibri"/>
        </w:rPr>
        <w:t xml:space="preserve"> form</w:t>
      </w:r>
    </w:p>
    <w:p w14:paraId="339CD33E" w14:textId="71B8E7DD" w:rsidR="00E74141" w:rsidRDefault="00E74141" w:rsidP="00214C6E">
      <w:pPr>
        <w:pStyle w:val="1bodycopy10pt"/>
        <w:spacing w:line="276" w:lineRule="auto"/>
        <w:rPr>
          <w:rFonts w:ascii="Calibri" w:hAnsi="Calibri" w:cs="Calibri"/>
          <w:lang w:val="en-GB"/>
        </w:rPr>
      </w:pPr>
    </w:p>
    <w:p w14:paraId="5DA3FFBF" w14:textId="2902E982" w:rsidR="00E74141" w:rsidRDefault="00E74141" w:rsidP="00214C6E">
      <w:pPr>
        <w:pStyle w:val="1bodycopy10pt"/>
        <w:spacing w:line="276" w:lineRule="auto"/>
        <w:rPr>
          <w:rFonts w:ascii="Calibri" w:hAnsi="Calibri" w:cs="Calibri"/>
          <w:lang w:val="en-GB"/>
        </w:rPr>
      </w:pPr>
    </w:p>
    <w:p w14:paraId="6FC4F27F" w14:textId="381BAC0B" w:rsidR="00E74141" w:rsidRDefault="00E74141" w:rsidP="00214C6E">
      <w:pPr>
        <w:pStyle w:val="1bodycopy10pt"/>
        <w:spacing w:line="276" w:lineRule="auto"/>
        <w:rPr>
          <w:rFonts w:ascii="Calibri" w:hAnsi="Calibri" w:cs="Calibri"/>
          <w:lang w:val="en-GB"/>
        </w:rPr>
      </w:pPr>
    </w:p>
    <w:p w14:paraId="18A3F77E" w14:textId="3C282BFC" w:rsidR="00E74141" w:rsidRDefault="00E74141" w:rsidP="00214C6E">
      <w:pPr>
        <w:pStyle w:val="1bodycopy10pt"/>
        <w:spacing w:line="276" w:lineRule="auto"/>
        <w:rPr>
          <w:rFonts w:ascii="Calibri" w:hAnsi="Calibri" w:cs="Calibri"/>
          <w:lang w:val="en-GB"/>
        </w:rPr>
      </w:pPr>
    </w:p>
    <w:p w14:paraId="6C2C2E5F" w14:textId="05E012AB" w:rsidR="00E74141" w:rsidRDefault="00E74141" w:rsidP="00214C6E">
      <w:pPr>
        <w:pStyle w:val="1bodycopy10pt"/>
        <w:spacing w:line="276" w:lineRule="auto"/>
        <w:rPr>
          <w:rFonts w:ascii="Calibri" w:hAnsi="Calibri" w:cs="Calibri"/>
          <w:lang w:val="en-GB"/>
        </w:rPr>
      </w:pPr>
    </w:p>
    <w:p w14:paraId="0038CCAB" w14:textId="70094B83" w:rsidR="00E74141" w:rsidRDefault="00E74141" w:rsidP="009865C2">
      <w:pPr>
        <w:pStyle w:val="1bodycopy10pt"/>
        <w:spacing w:line="276" w:lineRule="auto"/>
        <w:jc w:val="center"/>
        <w:rPr>
          <w:rFonts w:ascii="Calibri" w:hAnsi="Calibri" w:cs="Calibri"/>
          <w:lang w:val="en-GB"/>
        </w:rPr>
      </w:pPr>
    </w:p>
    <w:p w14:paraId="2FA2D721" w14:textId="24CB336A" w:rsidR="00E74141" w:rsidRDefault="00E74141" w:rsidP="00214C6E">
      <w:pPr>
        <w:pStyle w:val="1bodycopy10pt"/>
        <w:spacing w:line="276" w:lineRule="auto"/>
        <w:rPr>
          <w:rFonts w:ascii="Calibri" w:hAnsi="Calibri" w:cs="Calibri"/>
          <w:lang w:val="en-GB"/>
        </w:rPr>
      </w:pPr>
    </w:p>
    <w:p w14:paraId="22803004" w14:textId="3E423220" w:rsidR="00E74141" w:rsidRDefault="00E74141" w:rsidP="00214C6E">
      <w:pPr>
        <w:pStyle w:val="1bodycopy10pt"/>
        <w:spacing w:line="276" w:lineRule="auto"/>
        <w:rPr>
          <w:rFonts w:ascii="Calibri" w:hAnsi="Calibri" w:cs="Calibri"/>
          <w:lang w:val="en-GB"/>
        </w:rPr>
      </w:pPr>
    </w:p>
    <w:p w14:paraId="0C89C4FA" w14:textId="4663E929" w:rsidR="00E74141" w:rsidRDefault="00E74141" w:rsidP="00214C6E">
      <w:pPr>
        <w:pStyle w:val="1bodycopy10pt"/>
        <w:spacing w:line="276" w:lineRule="auto"/>
        <w:rPr>
          <w:rFonts w:ascii="Calibri" w:hAnsi="Calibri" w:cs="Calibri"/>
          <w:lang w:val="en-GB"/>
        </w:rPr>
      </w:pPr>
    </w:p>
    <w:p w14:paraId="01F4B113" w14:textId="66A7429F" w:rsidR="00E74141" w:rsidRDefault="00E74141" w:rsidP="00214C6E">
      <w:pPr>
        <w:pStyle w:val="1bodycopy10pt"/>
        <w:spacing w:line="276" w:lineRule="auto"/>
        <w:rPr>
          <w:rFonts w:ascii="Calibri" w:hAnsi="Calibri" w:cs="Calibri"/>
          <w:lang w:val="en-GB"/>
        </w:rPr>
      </w:pPr>
    </w:p>
    <w:p w14:paraId="39B3B89C" w14:textId="7F5D240F" w:rsidR="00E74141" w:rsidRDefault="00E74141" w:rsidP="00214C6E">
      <w:pPr>
        <w:pStyle w:val="1bodycopy10pt"/>
        <w:spacing w:line="276" w:lineRule="auto"/>
        <w:rPr>
          <w:rFonts w:ascii="Calibri" w:hAnsi="Calibri" w:cs="Calibri"/>
          <w:lang w:val="en-GB"/>
        </w:rPr>
      </w:pPr>
    </w:p>
    <w:p w14:paraId="333D5F91" w14:textId="0A38F689" w:rsidR="00E74141" w:rsidRDefault="00E74141" w:rsidP="00214C6E">
      <w:pPr>
        <w:pStyle w:val="1bodycopy10pt"/>
        <w:spacing w:line="276" w:lineRule="auto"/>
        <w:rPr>
          <w:rFonts w:ascii="Calibri" w:hAnsi="Calibri" w:cs="Calibri"/>
          <w:lang w:val="en-GB"/>
        </w:rPr>
      </w:pPr>
    </w:p>
    <w:p w14:paraId="465697E6" w14:textId="75E1F50F" w:rsidR="00E74141" w:rsidRDefault="00E74141" w:rsidP="00214C6E">
      <w:pPr>
        <w:pStyle w:val="1bodycopy10pt"/>
        <w:spacing w:line="276" w:lineRule="auto"/>
        <w:rPr>
          <w:rFonts w:ascii="Calibri" w:hAnsi="Calibri" w:cs="Calibri"/>
          <w:lang w:val="en-GB"/>
        </w:rPr>
      </w:pPr>
    </w:p>
    <w:p w14:paraId="7883285F" w14:textId="1B1BBCAB" w:rsidR="00E74141" w:rsidRDefault="00E74141" w:rsidP="00214C6E">
      <w:pPr>
        <w:pStyle w:val="1bodycopy10pt"/>
        <w:spacing w:line="276" w:lineRule="auto"/>
        <w:rPr>
          <w:rFonts w:ascii="Calibri" w:hAnsi="Calibri" w:cs="Calibri"/>
          <w:lang w:val="en-GB"/>
        </w:rPr>
      </w:pPr>
    </w:p>
    <w:p w14:paraId="12219BB4" w14:textId="53CB5618" w:rsidR="00E74141" w:rsidRDefault="00E74141" w:rsidP="00214C6E">
      <w:pPr>
        <w:pStyle w:val="1bodycopy10pt"/>
        <w:spacing w:line="276" w:lineRule="auto"/>
        <w:rPr>
          <w:rFonts w:ascii="Calibri" w:hAnsi="Calibri" w:cs="Calibri"/>
          <w:lang w:val="en-GB"/>
        </w:rPr>
      </w:pPr>
    </w:p>
    <w:p w14:paraId="3AB2B162" w14:textId="3826F832" w:rsidR="00E74141" w:rsidRDefault="00E74141" w:rsidP="00214C6E">
      <w:pPr>
        <w:pStyle w:val="1bodycopy10pt"/>
        <w:spacing w:line="276" w:lineRule="auto"/>
        <w:rPr>
          <w:rFonts w:ascii="Calibri" w:hAnsi="Calibri" w:cs="Calibri"/>
          <w:lang w:val="en-GB"/>
        </w:rPr>
      </w:pPr>
    </w:p>
    <w:p w14:paraId="4A0C6BA8" w14:textId="767F806E" w:rsidR="00E74141" w:rsidRDefault="00E74141" w:rsidP="00214C6E">
      <w:pPr>
        <w:pStyle w:val="1bodycopy10pt"/>
        <w:spacing w:line="276" w:lineRule="auto"/>
        <w:rPr>
          <w:rFonts w:ascii="Calibri" w:hAnsi="Calibri" w:cs="Calibri"/>
          <w:lang w:val="en-GB"/>
        </w:rPr>
      </w:pPr>
    </w:p>
    <w:p w14:paraId="146EF559" w14:textId="0DC9DE51" w:rsidR="00E74141" w:rsidRDefault="00E74141" w:rsidP="00214C6E">
      <w:pPr>
        <w:pStyle w:val="1bodycopy10pt"/>
        <w:spacing w:line="276" w:lineRule="auto"/>
        <w:rPr>
          <w:rFonts w:ascii="Calibri" w:hAnsi="Calibri" w:cs="Calibri"/>
          <w:lang w:val="en-GB"/>
        </w:rPr>
      </w:pPr>
    </w:p>
    <w:p w14:paraId="146280F3" w14:textId="5DA86D23" w:rsidR="00E74141" w:rsidRDefault="00E74141" w:rsidP="00214C6E">
      <w:pPr>
        <w:pStyle w:val="1bodycopy10pt"/>
        <w:spacing w:line="276" w:lineRule="auto"/>
        <w:rPr>
          <w:rFonts w:ascii="Calibri" w:hAnsi="Calibri" w:cs="Calibri"/>
          <w:lang w:val="en-GB"/>
        </w:rPr>
      </w:pPr>
    </w:p>
    <w:p w14:paraId="216FC483" w14:textId="03C53FF1" w:rsidR="00E74141" w:rsidRDefault="00E74141" w:rsidP="00214C6E">
      <w:pPr>
        <w:pStyle w:val="1bodycopy10pt"/>
        <w:spacing w:line="276" w:lineRule="auto"/>
        <w:rPr>
          <w:rFonts w:ascii="Calibri" w:hAnsi="Calibri" w:cs="Calibri"/>
          <w:lang w:val="en-GB"/>
        </w:rPr>
      </w:pPr>
    </w:p>
    <w:p w14:paraId="4132A424" w14:textId="11D083BC" w:rsidR="00E74141" w:rsidRDefault="00E74141" w:rsidP="00214C6E">
      <w:pPr>
        <w:pStyle w:val="1bodycopy10pt"/>
        <w:spacing w:line="276" w:lineRule="auto"/>
        <w:rPr>
          <w:rFonts w:ascii="Calibri" w:hAnsi="Calibri" w:cs="Calibri"/>
          <w:lang w:val="en-GB"/>
        </w:rPr>
      </w:pPr>
    </w:p>
    <w:p w14:paraId="075A7893" w14:textId="048BA3B8" w:rsidR="00E74141" w:rsidRDefault="00E74141" w:rsidP="00214C6E">
      <w:pPr>
        <w:pStyle w:val="1bodycopy10pt"/>
        <w:spacing w:line="276" w:lineRule="auto"/>
        <w:rPr>
          <w:rFonts w:ascii="Calibri" w:hAnsi="Calibri" w:cs="Calibri"/>
          <w:lang w:val="en-GB"/>
        </w:rPr>
      </w:pPr>
    </w:p>
    <w:p w14:paraId="7C146EEE" w14:textId="592F6156" w:rsidR="00E74141" w:rsidRDefault="00E74141" w:rsidP="00214C6E">
      <w:pPr>
        <w:pStyle w:val="1bodycopy10pt"/>
        <w:spacing w:line="276" w:lineRule="auto"/>
        <w:rPr>
          <w:rFonts w:ascii="Calibri" w:hAnsi="Calibri" w:cs="Calibri"/>
          <w:lang w:val="en-GB"/>
        </w:rPr>
      </w:pPr>
    </w:p>
    <w:p w14:paraId="027CB558" w14:textId="0D81BA87" w:rsidR="00E74141" w:rsidRDefault="00E74141" w:rsidP="00214C6E">
      <w:pPr>
        <w:pStyle w:val="1bodycopy10pt"/>
        <w:spacing w:line="276" w:lineRule="auto"/>
        <w:rPr>
          <w:rFonts w:ascii="Calibri" w:hAnsi="Calibri" w:cs="Calibri"/>
          <w:lang w:val="en-GB"/>
        </w:rPr>
      </w:pPr>
    </w:p>
    <w:p w14:paraId="44DD8829" w14:textId="5FD542D0" w:rsidR="009865C2" w:rsidRDefault="009865C2" w:rsidP="00214C6E">
      <w:pPr>
        <w:pStyle w:val="1bodycopy10pt"/>
        <w:spacing w:line="276" w:lineRule="auto"/>
        <w:rPr>
          <w:rFonts w:ascii="Calibri" w:hAnsi="Calibri" w:cs="Calibri"/>
          <w:lang w:val="en-GB"/>
        </w:rPr>
      </w:pPr>
    </w:p>
    <w:p w14:paraId="13711B34" w14:textId="4B3D8453" w:rsidR="009865C2" w:rsidRDefault="009865C2" w:rsidP="00214C6E">
      <w:pPr>
        <w:pStyle w:val="1bodycopy10pt"/>
        <w:spacing w:line="276" w:lineRule="auto"/>
        <w:rPr>
          <w:rFonts w:ascii="Calibri" w:hAnsi="Calibri" w:cs="Calibri"/>
          <w:lang w:val="en-GB"/>
        </w:rPr>
      </w:pPr>
    </w:p>
    <w:p w14:paraId="133FFD07" w14:textId="4424A94D" w:rsidR="009865C2" w:rsidRPr="00A745D7" w:rsidRDefault="009865C2" w:rsidP="00214C6E">
      <w:pPr>
        <w:pStyle w:val="1bodycopy10pt"/>
        <w:spacing w:line="276" w:lineRule="auto"/>
        <w:rPr>
          <w:rFonts w:ascii="Calibri" w:hAnsi="Calibri" w:cs="Calibri"/>
          <w:lang w:val="en-GB"/>
        </w:rPr>
        <w:sectPr w:rsidR="009865C2" w:rsidRPr="00A745D7" w:rsidSect="00BC795E">
          <w:headerReference w:type="even" r:id="rId23"/>
          <w:headerReference w:type="default" r:id="rId24"/>
          <w:footerReference w:type="default" r:id="rId25"/>
          <w:headerReference w:type="first" r:id="rId26"/>
          <w:pgSz w:w="11900" w:h="16840" w:code="9"/>
          <w:pgMar w:top="992" w:right="1077" w:bottom="1418" w:left="1077" w:header="567" w:footer="227" w:gutter="0"/>
          <w:cols w:space="708"/>
          <w:titlePg/>
          <w:docGrid w:linePitch="360"/>
        </w:sectPr>
      </w:pPr>
    </w:p>
    <w:p w14:paraId="0B5882FE" w14:textId="3FA096DE" w:rsidR="00ED1151" w:rsidRPr="00A745D7" w:rsidRDefault="005438A4" w:rsidP="00BC795E">
      <w:pPr>
        <w:pStyle w:val="1bodycopy"/>
        <w:jc w:val="both"/>
        <w:rPr>
          <w:rFonts w:ascii="Calibri" w:hAnsi="Calibri" w:cs="Calibri"/>
        </w:rPr>
      </w:pPr>
      <w:r w:rsidRPr="00A745D7">
        <w:rPr>
          <w:rFonts w:ascii="Calibri" w:hAnsi="Calibri" w:cs="Calibri"/>
          <w:noProof/>
          <w:lang w:val="en-GB" w:eastAsia="en-GB"/>
        </w:rPr>
        <w:lastRenderedPageBreak/>
        <mc:AlternateContent>
          <mc:Choice Requires="wps">
            <w:drawing>
              <wp:anchor distT="4294967294" distB="4294967294" distL="114300" distR="114300" simplePos="0" relativeHeight="251661312" behindDoc="0" locked="0" layoutInCell="1" allowOverlap="1" wp14:anchorId="7582275C" wp14:editId="7E172C34">
                <wp:simplePos x="0" y="0"/>
                <wp:positionH relativeFrom="column">
                  <wp:posOffset>635</wp:posOffset>
                </wp:positionH>
                <wp:positionV relativeFrom="paragraph">
                  <wp:posOffset>-636</wp:posOffset>
                </wp:positionV>
                <wp:extent cx="9371965" cy="0"/>
                <wp:effectExtent l="0" t="0" r="63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F40BF5"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bookmarkStart w:id="12" w:name="_Toc43287732"/>
      <w:r w:rsidR="0005473E" w:rsidRPr="00A745D7">
        <w:rPr>
          <w:rFonts w:ascii="Calibri" w:hAnsi="Calibri" w:cs="Calibri"/>
        </w:rPr>
        <w:t>Parent form: withdrawal from sex education within RSE</w:t>
      </w:r>
      <w:bookmarkEnd w:id="12"/>
      <w:r w:rsidR="0005473E" w:rsidRPr="00A745D7">
        <w:rPr>
          <w:rFonts w:ascii="Calibri" w:hAnsi="Calibri" w:cs="Calibri"/>
        </w:rPr>
        <w:t xml:space="preserve"> </w:t>
      </w:r>
    </w:p>
    <w:p w14:paraId="5DA60072" w14:textId="77777777" w:rsidR="0005473E" w:rsidRPr="00A745D7" w:rsidRDefault="0005473E" w:rsidP="00BC795E">
      <w:pPr>
        <w:pStyle w:val="1bodycopy10pt"/>
        <w:jc w:val="both"/>
        <w:rPr>
          <w:rFonts w:ascii="Calibri" w:hAnsi="Calibri" w:cs="Calibri"/>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0"/>
        <w:gridCol w:w="2638"/>
        <w:gridCol w:w="1054"/>
        <w:gridCol w:w="4230"/>
      </w:tblGrid>
      <w:tr w:rsidR="0005473E" w:rsidRPr="00A745D7" w14:paraId="7DA66CAF" w14:textId="77777777" w:rsidTr="000B4F04">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446BFBC4" w14:textId="77777777" w:rsidR="0005473E" w:rsidRPr="00A745D7" w:rsidRDefault="0005473E" w:rsidP="00BC795E">
            <w:pPr>
              <w:pStyle w:val="1bodycopy"/>
              <w:spacing w:after="0"/>
              <w:contextualSpacing/>
              <w:jc w:val="both"/>
              <w:rPr>
                <w:rFonts w:ascii="Calibri" w:hAnsi="Calibri" w:cs="Calibri"/>
                <w:caps/>
                <w:color w:val="F8F8F8"/>
              </w:rPr>
            </w:pPr>
            <w:r w:rsidRPr="00A745D7">
              <w:rPr>
                <w:rFonts w:ascii="Calibri" w:hAnsi="Calibri" w:cs="Calibri"/>
                <w:caps/>
              </w:rPr>
              <w:t>To be completed by parents</w:t>
            </w:r>
          </w:p>
        </w:tc>
      </w:tr>
      <w:tr w:rsidR="0005473E" w:rsidRPr="00A745D7" w14:paraId="5E56F947" w14:textId="77777777" w:rsidTr="000B4F04">
        <w:tc>
          <w:tcPr>
            <w:tcW w:w="1710" w:type="dxa"/>
            <w:shd w:val="clear" w:color="auto" w:fill="auto"/>
            <w:tcMar>
              <w:top w:w="113" w:type="dxa"/>
              <w:bottom w:w="113" w:type="dxa"/>
            </w:tcMar>
          </w:tcPr>
          <w:p w14:paraId="74A477A6" w14:textId="77777777" w:rsidR="0005473E" w:rsidRPr="00A745D7" w:rsidRDefault="0005473E" w:rsidP="00BC795E">
            <w:pPr>
              <w:pStyle w:val="7Tablebodycopy"/>
              <w:jc w:val="both"/>
              <w:rPr>
                <w:rFonts w:ascii="Calibri" w:hAnsi="Calibri" w:cs="Calibri"/>
              </w:rPr>
            </w:pPr>
            <w:r w:rsidRPr="00A745D7">
              <w:rPr>
                <w:rFonts w:ascii="Calibri" w:hAnsi="Calibri" w:cs="Calibri"/>
              </w:rPr>
              <w:t>Name of child</w:t>
            </w:r>
          </w:p>
        </w:tc>
        <w:tc>
          <w:tcPr>
            <w:tcW w:w="2670" w:type="dxa"/>
            <w:shd w:val="clear" w:color="auto" w:fill="auto"/>
            <w:tcMar>
              <w:top w:w="113" w:type="dxa"/>
              <w:bottom w:w="113" w:type="dxa"/>
            </w:tcMar>
          </w:tcPr>
          <w:p w14:paraId="648F01BB" w14:textId="77777777" w:rsidR="0005473E" w:rsidRPr="00A745D7" w:rsidRDefault="0005473E" w:rsidP="00BC795E">
            <w:pPr>
              <w:pStyle w:val="7Tablebodybulleted"/>
              <w:numPr>
                <w:ilvl w:val="0"/>
                <w:numId w:val="0"/>
              </w:numPr>
              <w:jc w:val="both"/>
              <w:rPr>
                <w:rFonts w:ascii="Calibri" w:hAnsi="Calibri" w:cs="Calibri"/>
              </w:rPr>
            </w:pPr>
          </w:p>
        </w:tc>
        <w:tc>
          <w:tcPr>
            <w:tcW w:w="1056" w:type="dxa"/>
            <w:shd w:val="clear" w:color="auto" w:fill="auto"/>
          </w:tcPr>
          <w:p w14:paraId="5D424876" w14:textId="77777777" w:rsidR="0005473E" w:rsidRPr="00A745D7" w:rsidRDefault="0005473E" w:rsidP="00BC795E">
            <w:pPr>
              <w:pStyle w:val="7Tablebodybulleted"/>
              <w:numPr>
                <w:ilvl w:val="0"/>
                <w:numId w:val="0"/>
              </w:numPr>
              <w:jc w:val="both"/>
              <w:rPr>
                <w:rFonts w:ascii="Calibri" w:hAnsi="Calibri" w:cs="Calibri"/>
              </w:rPr>
            </w:pPr>
            <w:r w:rsidRPr="00A745D7">
              <w:rPr>
                <w:rFonts w:ascii="Calibri" w:hAnsi="Calibri" w:cs="Calibri"/>
              </w:rPr>
              <w:t>Class</w:t>
            </w:r>
          </w:p>
        </w:tc>
        <w:tc>
          <w:tcPr>
            <w:tcW w:w="4284" w:type="dxa"/>
            <w:shd w:val="clear" w:color="auto" w:fill="auto"/>
          </w:tcPr>
          <w:p w14:paraId="52E2B56D" w14:textId="77777777" w:rsidR="0005473E" w:rsidRPr="00A745D7" w:rsidRDefault="0005473E" w:rsidP="00BC795E">
            <w:pPr>
              <w:pStyle w:val="7Tablebodybulleted"/>
              <w:numPr>
                <w:ilvl w:val="0"/>
                <w:numId w:val="0"/>
              </w:numPr>
              <w:jc w:val="both"/>
              <w:rPr>
                <w:rFonts w:ascii="Calibri" w:hAnsi="Calibri" w:cs="Calibri"/>
              </w:rPr>
            </w:pPr>
          </w:p>
        </w:tc>
      </w:tr>
      <w:tr w:rsidR="0005473E" w:rsidRPr="00A745D7" w14:paraId="47B36365" w14:textId="77777777" w:rsidTr="000B4F04">
        <w:tc>
          <w:tcPr>
            <w:tcW w:w="1710" w:type="dxa"/>
            <w:shd w:val="clear" w:color="auto" w:fill="auto"/>
            <w:tcMar>
              <w:top w:w="113" w:type="dxa"/>
              <w:bottom w:w="113" w:type="dxa"/>
            </w:tcMar>
          </w:tcPr>
          <w:p w14:paraId="49A5FB19" w14:textId="77777777" w:rsidR="0005473E" w:rsidRPr="00A745D7" w:rsidRDefault="0005473E" w:rsidP="00BC795E">
            <w:pPr>
              <w:pStyle w:val="7Tablebodycopy"/>
              <w:jc w:val="both"/>
              <w:rPr>
                <w:rFonts w:ascii="Calibri" w:hAnsi="Calibri" w:cs="Calibri"/>
              </w:rPr>
            </w:pPr>
            <w:r w:rsidRPr="00A745D7">
              <w:rPr>
                <w:rFonts w:ascii="Calibri" w:hAnsi="Calibri" w:cs="Calibri"/>
              </w:rPr>
              <w:t>Name of parent</w:t>
            </w:r>
          </w:p>
        </w:tc>
        <w:tc>
          <w:tcPr>
            <w:tcW w:w="2670" w:type="dxa"/>
            <w:shd w:val="clear" w:color="auto" w:fill="auto"/>
            <w:tcMar>
              <w:top w:w="113" w:type="dxa"/>
              <w:bottom w:w="113" w:type="dxa"/>
            </w:tcMar>
          </w:tcPr>
          <w:p w14:paraId="7F9ED3E8" w14:textId="77777777" w:rsidR="0005473E" w:rsidRPr="00A745D7" w:rsidRDefault="0005473E" w:rsidP="00BC795E">
            <w:pPr>
              <w:pStyle w:val="7Tablebodybulleted"/>
              <w:numPr>
                <w:ilvl w:val="0"/>
                <w:numId w:val="0"/>
              </w:numPr>
              <w:jc w:val="both"/>
              <w:rPr>
                <w:rFonts w:ascii="Calibri" w:hAnsi="Calibri" w:cs="Calibri"/>
              </w:rPr>
            </w:pPr>
          </w:p>
        </w:tc>
        <w:tc>
          <w:tcPr>
            <w:tcW w:w="1056" w:type="dxa"/>
            <w:shd w:val="clear" w:color="auto" w:fill="auto"/>
          </w:tcPr>
          <w:p w14:paraId="0B3465B8" w14:textId="77777777" w:rsidR="0005473E" w:rsidRPr="00A745D7" w:rsidRDefault="0005473E" w:rsidP="00BC795E">
            <w:pPr>
              <w:pStyle w:val="7Tablebodybulleted"/>
              <w:numPr>
                <w:ilvl w:val="0"/>
                <w:numId w:val="0"/>
              </w:numPr>
              <w:jc w:val="both"/>
              <w:rPr>
                <w:rFonts w:ascii="Calibri" w:hAnsi="Calibri" w:cs="Calibri"/>
              </w:rPr>
            </w:pPr>
            <w:r w:rsidRPr="00A745D7">
              <w:rPr>
                <w:rFonts w:ascii="Calibri" w:hAnsi="Calibri" w:cs="Calibri"/>
              </w:rPr>
              <w:t>Date</w:t>
            </w:r>
          </w:p>
        </w:tc>
        <w:tc>
          <w:tcPr>
            <w:tcW w:w="4284" w:type="dxa"/>
            <w:shd w:val="clear" w:color="auto" w:fill="auto"/>
          </w:tcPr>
          <w:p w14:paraId="742EEFD3" w14:textId="77777777" w:rsidR="0005473E" w:rsidRPr="00A745D7" w:rsidRDefault="0005473E" w:rsidP="00BC795E">
            <w:pPr>
              <w:pStyle w:val="7Tablebodybulleted"/>
              <w:numPr>
                <w:ilvl w:val="0"/>
                <w:numId w:val="0"/>
              </w:numPr>
              <w:jc w:val="both"/>
              <w:rPr>
                <w:rFonts w:ascii="Calibri" w:hAnsi="Calibri" w:cs="Calibri"/>
              </w:rPr>
            </w:pPr>
          </w:p>
        </w:tc>
      </w:tr>
      <w:tr w:rsidR="0005473E" w:rsidRPr="00A745D7" w14:paraId="331C8BAB" w14:textId="77777777" w:rsidTr="000B4F04">
        <w:tc>
          <w:tcPr>
            <w:tcW w:w="9720" w:type="dxa"/>
            <w:gridSpan w:val="4"/>
            <w:shd w:val="clear" w:color="auto" w:fill="auto"/>
            <w:tcMar>
              <w:top w:w="113" w:type="dxa"/>
              <w:bottom w:w="113" w:type="dxa"/>
            </w:tcMar>
          </w:tcPr>
          <w:p w14:paraId="47F8E957" w14:textId="77777777" w:rsidR="0005473E" w:rsidRPr="00A745D7" w:rsidRDefault="0005473E" w:rsidP="00BC795E">
            <w:pPr>
              <w:pStyle w:val="7Tablebodycopy"/>
              <w:jc w:val="both"/>
              <w:rPr>
                <w:rFonts w:ascii="Calibri" w:hAnsi="Calibri" w:cs="Calibri"/>
              </w:rPr>
            </w:pPr>
            <w:r w:rsidRPr="00A745D7">
              <w:rPr>
                <w:rFonts w:ascii="Calibri" w:hAnsi="Calibri" w:cs="Calibri"/>
              </w:rPr>
              <w:t>Reason for withdrawing from sex education within relationships and sex education</w:t>
            </w:r>
          </w:p>
        </w:tc>
      </w:tr>
      <w:tr w:rsidR="0005473E" w:rsidRPr="00A745D7" w14:paraId="17909115" w14:textId="77777777" w:rsidTr="000B4F04">
        <w:tc>
          <w:tcPr>
            <w:tcW w:w="9720" w:type="dxa"/>
            <w:gridSpan w:val="4"/>
            <w:shd w:val="clear" w:color="auto" w:fill="auto"/>
            <w:tcMar>
              <w:top w:w="113" w:type="dxa"/>
              <w:bottom w:w="113" w:type="dxa"/>
            </w:tcMar>
          </w:tcPr>
          <w:p w14:paraId="6926E986" w14:textId="77777777" w:rsidR="0005473E" w:rsidRPr="00A745D7" w:rsidRDefault="0005473E" w:rsidP="00BC795E">
            <w:pPr>
              <w:pStyle w:val="7Tablebodycopy"/>
              <w:jc w:val="both"/>
              <w:rPr>
                <w:rFonts w:ascii="Calibri" w:hAnsi="Calibri" w:cs="Calibri"/>
              </w:rPr>
            </w:pPr>
          </w:p>
          <w:p w14:paraId="14D9A1AF" w14:textId="77777777" w:rsidR="0005473E" w:rsidRPr="00A745D7" w:rsidRDefault="0005473E" w:rsidP="00BC795E">
            <w:pPr>
              <w:pStyle w:val="7Tablebodycopy"/>
              <w:jc w:val="both"/>
              <w:rPr>
                <w:rFonts w:ascii="Calibri" w:hAnsi="Calibri" w:cs="Calibri"/>
              </w:rPr>
            </w:pPr>
          </w:p>
          <w:p w14:paraId="7C1C6E8B" w14:textId="77777777" w:rsidR="0005473E" w:rsidRPr="00A745D7" w:rsidRDefault="0005473E" w:rsidP="00BC795E">
            <w:pPr>
              <w:pStyle w:val="7Tablebodycopy"/>
              <w:jc w:val="both"/>
              <w:rPr>
                <w:rFonts w:ascii="Calibri" w:hAnsi="Calibri" w:cs="Calibri"/>
              </w:rPr>
            </w:pPr>
          </w:p>
          <w:p w14:paraId="69C9BEA2" w14:textId="77777777" w:rsidR="0005473E" w:rsidRPr="00A745D7" w:rsidRDefault="0005473E" w:rsidP="00BC795E">
            <w:pPr>
              <w:pStyle w:val="7Tablebodycopy"/>
              <w:jc w:val="both"/>
              <w:rPr>
                <w:rFonts w:ascii="Calibri" w:hAnsi="Calibri" w:cs="Calibri"/>
              </w:rPr>
            </w:pPr>
          </w:p>
          <w:p w14:paraId="7BA33BAB" w14:textId="77777777" w:rsidR="0005473E" w:rsidRPr="00A745D7" w:rsidRDefault="0005473E" w:rsidP="00BC795E">
            <w:pPr>
              <w:pStyle w:val="7Tablebodycopy"/>
              <w:jc w:val="both"/>
              <w:rPr>
                <w:rFonts w:ascii="Calibri" w:hAnsi="Calibri" w:cs="Calibri"/>
              </w:rPr>
            </w:pPr>
          </w:p>
          <w:p w14:paraId="403501C3" w14:textId="77777777" w:rsidR="0005473E" w:rsidRPr="00A745D7" w:rsidRDefault="0005473E" w:rsidP="00BC795E">
            <w:pPr>
              <w:pStyle w:val="7Tablebodycopy"/>
              <w:jc w:val="both"/>
              <w:rPr>
                <w:rFonts w:ascii="Calibri" w:hAnsi="Calibri" w:cs="Calibri"/>
              </w:rPr>
            </w:pPr>
          </w:p>
          <w:p w14:paraId="4C916C62" w14:textId="77777777" w:rsidR="0005473E" w:rsidRPr="00A745D7" w:rsidRDefault="0005473E" w:rsidP="00BC795E">
            <w:pPr>
              <w:pStyle w:val="7Tablebodycopy"/>
              <w:jc w:val="both"/>
              <w:rPr>
                <w:rFonts w:ascii="Calibri" w:hAnsi="Calibri" w:cs="Calibri"/>
              </w:rPr>
            </w:pPr>
          </w:p>
          <w:p w14:paraId="01F7BD94" w14:textId="77777777" w:rsidR="0005473E" w:rsidRPr="00A745D7" w:rsidRDefault="0005473E" w:rsidP="00BC795E">
            <w:pPr>
              <w:pStyle w:val="7Tablebodycopy"/>
              <w:jc w:val="both"/>
              <w:rPr>
                <w:rFonts w:ascii="Calibri" w:hAnsi="Calibri" w:cs="Calibri"/>
              </w:rPr>
            </w:pPr>
          </w:p>
          <w:p w14:paraId="18307F4E" w14:textId="77777777" w:rsidR="0005473E" w:rsidRPr="00A745D7" w:rsidRDefault="0005473E" w:rsidP="00BC795E">
            <w:pPr>
              <w:pStyle w:val="7Tablebodycopy"/>
              <w:jc w:val="both"/>
              <w:rPr>
                <w:rFonts w:ascii="Calibri" w:hAnsi="Calibri" w:cs="Calibri"/>
              </w:rPr>
            </w:pPr>
          </w:p>
        </w:tc>
      </w:tr>
      <w:tr w:rsidR="0005473E" w:rsidRPr="00A745D7" w14:paraId="36271981" w14:textId="77777777" w:rsidTr="000B4F04">
        <w:tc>
          <w:tcPr>
            <w:tcW w:w="9720" w:type="dxa"/>
            <w:gridSpan w:val="4"/>
            <w:shd w:val="clear" w:color="auto" w:fill="auto"/>
            <w:tcMar>
              <w:top w:w="113" w:type="dxa"/>
              <w:bottom w:w="113" w:type="dxa"/>
            </w:tcMar>
          </w:tcPr>
          <w:p w14:paraId="201A9086" w14:textId="77777777" w:rsidR="0005473E" w:rsidRPr="00A745D7" w:rsidRDefault="0005473E" w:rsidP="00BC795E">
            <w:pPr>
              <w:pStyle w:val="7Tablebodycopy"/>
              <w:jc w:val="both"/>
              <w:rPr>
                <w:rFonts w:ascii="Calibri" w:hAnsi="Calibri" w:cs="Calibri"/>
              </w:rPr>
            </w:pPr>
            <w:r w:rsidRPr="00A745D7">
              <w:rPr>
                <w:rFonts w:ascii="Calibri" w:hAnsi="Calibri" w:cs="Calibri"/>
              </w:rPr>
              <w:t>Any other information you would like the school to consider</w:t>
            </w:r>
          </w:p>
        </w:tc>
      </w:tr>
      <w:tr w:rsidR="0005473E" w:rsidRPr="00A745D7" w14:paraId="5FAB666D" w14:textId="77777777" w:rsidTr="000B4F04">
        <w:tc>
          <w:tcPr>
            <w:tcW w:w="9720" w:type="dxa"/>
            <w:gridSpan w:val="4"/>
            <w:shd w:val="clear" w:color="auto" w:fill="auto"/>
            <w:tcMar>
              <w:top w:w="113" w:type="dxa"/>
              <w:bottom w:w="113" w:type="dxa"/>
            </w:tcMar>
          </w:tcPr>
          <w:p w14:paraId="150A45E1" w14:textId="77777777" w:rsidR="0005473E" w:rsidRPr="00A745D7" w:rsidRDefault="0005473E" w:rsidP="00BC795E">
            <w:pPr>
              <w:pStyle w:val="7Tablebodycopy"/>
              <w:jc w:val="both"/>
              <w:rPr>
                <w:rFonts w:ascii="Calibri" w:hAnsi="Calibri" w:cs="Calibri"/>
              </w:rPr>
            </w:pPr>
          </w:p>
          <w:p w14:paraId="46277E50" w14:textId="77777777" w:rsidR="0005473E" w:rsidRPr="00A745D7" w:rsidRDefault="0005473E" w:rsidP="00BC795E">
            <w:pPr>
              <w:pStyle w:val="7Tablebodycopy"/>
              <w:jc w:val="both"/>
              <w:rPr>
                <w:rFonts w:ascii="Calibri" w:hAnsi="Calibri" w:cs="Calibri"/>
              </w:rPr>
            </w:pPr>
          </w:p>
          <w:p w14:paraId="74259807" w14:textId="77777777" w:rsidR="0005473E" w:rsidRPr="00A745D7" w:rsidRDefault="0005473E" w:rsidP="00BC795E">
            <w:pPr>
              <w:pStyle w:val="7Tablebodycopy"/>
              <w:jc w:val="both"/>
              <w:rPr>
                <w:rFonts w:ascii="Calibri" w:hAnsi="Calibri" w:cs="Calibri"/>
              </w:rPr>
            </w:pPr>
          </w:p>
          <w:p w14:paraId="614643FF" w14:textId="77777777" w:rsidR="0005473E" w:rsidRPr="00A745D7" w:rsidRDefault="0005473E" w:rsidP="00BC795E">
            <w:pPr>
              <w:pStyle w:val="7Tablebodycopy"/>
              <w:jc w:val="both"/>
              <w:rPr>
                <w:rFonts w:ascii="Calibri" w:hAnsi="Calibri" w:cs="Calibri"/>
              </w:rPr>
            </w:pPr>
          </w:p>
        </w:tc>
      </w:tr>
      <w:tr w:rsidR="0005473E" w:rsidRPr="00A745D7" w14:paraId="70BF2E24" w14:textId="77777777" w:rsidTr="000B4F04">
        <w:tc>
          <w:tcPr>
            <w:tcW w:w="1710" w:type="dxa"/>
            <w:shd w:val="clear" w:color="auto" w:fill="auto"/>
            <w:tcMar>
              <w:top w:w="113" w:type="dxa"/>
              <w:bottom w:w="113" w:type="dxa"/>
            </w:tcMar>
          </w:tcPr>
          <w:p w14:paraId="4D8546CD" w14:textId="77777777" w:rsidR="0005473E" w:rsidRPr="00A745D7" w:rsidRDefault="0005473E" w:rsidP="00BC795E">
            <w:pPr>
              <w:pStyle w:val="7Tablebodycopy"/>
              <w:jc w:val="both"/>
              <w:rPr>
                <w:rFonts w:ascii="Calibri" w:hAnsi="Calibri" w:cs="Calibri"/>
              </w:rPr>
            </w:pPr>
            <w:r w:rsidRPr="00A745D7">
              <w:rPr>
                <w:rFonts w:ascii="Calibri" w:hAnsi="Calibri" w:cs="Calibri"/>
              </w:rPr>
              <w:t>Parent signature</w:t>
            </w:r>
          </w:p>
        </w:tc>
        <w:tc>
          <w:tcPr>
            <w:tcW w:w="8010" w:type="dxa"/>
            <w:gridSpan w:val="3"/>
            <w:shd w:val="clear" w:color="auto" w:fill="auto"/>
          </w:tcPr>
          <w:p w14:paraId="0CFA1332" w14:textId="77777777" w:rsidR="0005473E" w:rsidRPr="00A745D7" w:rsidRDefault="0005473E" w:rsidP="00BC795E">
            <w:pPr>
              <w:pStyle w:val="7Tablebodycopy"/>
              <w:jc w:val="both"/>
              <w:rPr>
                <w:rFonts w:ascii="Calibri" w:hAnsi="Calibri" w:cs="Calibri"/>
              </w:rPr>
            </w:pPr>
          </w:p>
        </w:tc>
      </w:tr>
    </w:tbl>
    <w:p w14:paraId="715A1821" w14:textId="77777777" w:rsidR="0005473E" w:rsidRPr="00A745D7" w:rsidRDefault="0005473E" w:rsidP="00BC795E">
      <w:pPr>
        <w:pStyle w:val="1bodycopy10pt"/>
        <w:jc w:val="both"/>
        <w:rPr>
          <w:rFonts w:ascii="Calibri" w:hAnsi="Calibri" w:cs="Calibri"/>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3"/>
        <w:gridCol w:w="7929"/>
      </w:tblGrid>
      <w:tr w:rsidR="0005473E" w:rsidRPr="00A745D7" w14:paraId="06E5A0F2" w14:textId="77777777" w:rsidTr="000B4F04">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285CB056" w14:textId="77777777" w:rsidR="0005473E" w:rsidRPr="00A745D7" w:rsidRDefault="0005473E" w:rsidP="00BC795E">
            <w:pPr>
              <w:pStyle w:val="1bodycopy"/>
              <w:spacing w:after="0"/>
              <w:contextualSpacing/>
              <w:jc w:val="both"/>
              <w:rPr>
                <w:rFonts w:ascii="Calibri" w:hAnsi="Calibri" w:cs="Calibri"/>
                <w:caps/>
                <w:color w:val="F8F8F8"/>
              </w:rPr>
            </w:pPr>
            <w:r w:rsidRPr="00A745D7">
              <w:rPr>
                <w:rFonts w:ascii="Calibri" w:hAnsi="Calibri" w:cs="Calibri"/>
                <w:caps/>
              </w:rPr>
              <w:t>To be completed by the school</w:t>
            </w:r>
          </w:p>
        </w:tc>
      </w:tr>
      <w:tr w:rsidR="0005473E" w:rsidRPr="00A745D7" w14:paraId="75E64429" w14:textId="77777777" w:rsidTr="000B4F04">
        <w:tc>
          <w:tcPr>
            <w:tcW w:w="1701" w:type="dxa"/>
            <w:shd w:val="clear" w:color="auto" w:fill="auto"/>
            <w:tcMar>
              <w:top w:w="113" w:type="dxa"/>
              <w:bottom w:w="113" w:type="dxa"/>
            </w:tcMar>
          </w:tcPr>
          <w:p w14:paraId="325C2541" w14:textId="77777777" w:rsidR="0005473E" w:rsidRPr="00A745D7" w:rsidRDefault="0005473E" w:rsidP="00BC795E">
            <w:pPr>
              <w:pStyle w:val="7Tablebodycopy"/>
              <w:jc w:val="both"/>
              <w:rPr>
                <w:rFonts w:ascii="Calibri" w:hAnsi="Calibri" w:cs="Calibri"/>
              </w:rPr>
            </w:pPr>
            <w:r w:rsidRPr="00A745D7">
              <w:rPr>
                <w:rFonts w:ascii="Calibri" w:hAnsi="Calibri" w:cs="Calibri"/>
              </w:rPr>
              <w:t>Agreed actions from discussion with parents</w:t>
            </w:r>
          </w:p>
        </w:tc>
        <w:tc>
          <w:tcPr>
            <w:tcW w:w="8019" w:type="dxa"/>
            <w:shd w:val="clear" w:color="auto" w:fill="auto"/>
            <w:tcMar>
              <w:top w:w="113" w:type="dxa"/>
              <w:bottom w:w="113" w:type="dxa"/>
            </w:tcMar>
          </w:tcPr>
          <w:p w14:paraId="140DF114" w14:textId="77777777" w:rsidR="0005473E" w:rsidRPr="00A745D7" w:rsidRDefault="0005473E" w:rsidP="00BC795E">
            <w:pPr>
              <w:pStyle w:val="7Tablebodycopy"/>
              <w:jc w:val="both"/>
              <w:rPr>
                <w:rFonts w:ascii="Calibri" w:hAnsi="Calibri" w:cs="Calibri"/>
              </w:rPr>
            </w:pPr>
          </w:p>
        </w:tc>
      </w:tr>
      <w:tr w:rsidR="0005473E" w:rsidRPr="00A745D7" w14:paraId="39AC4625" w14:textId="77777777" w:rsidTr="000B4F04">
        <w:tc>
          <w:tcPr>
            <w:tcW w:w="1701" w:type="dxa"/>
            <w:shd w:val="clear" w:color="auto" w:fill="auto"/>
            <w:tcMar>
              <w:top w:w="113" w:type="dxa"/>
              <w:bottom w:w="113" w:type="dxa"/>
            </w:tcMar>
          </w:tcPr>
          <w:p w14:paraId="1DD1C611" w14:textId="77777777" w:rsidR="0005473E" w:rsidRPr="00A745D7" w:rsidRDefault="0005473E" w:rsidP="00BC795E">
            <w:pPr>
              <w:pStyle w:val="7Tablebodycopy"/>
              <w:jc w:val="both"/>
              <w:rPr>
                <w:rFonts w:ascii="Calibri" w:hAnsi="Calibri" w:cs="Calibri"/>
              </w:rPr>
            </w:pPr>
          </w:p>
        </w:tc>
        <w:tc>
          <w:tcPr>
            <w:tcW w:w="8019" w:type="dxa"/>
            <w:shd w:val="clear" w:color="auto" w:fill="auto"/>
            <w:tcMar>
              <w:top w:w="113" w:type="dxa"/>
              <w:bottom w:w="113" w:type="dxa"/>
            </w:tcMar>
          </w:tcPr>
          <w:p w14:paraId="13A846AE" w14:textId="77777777" w:rsidR="0005473E" w:rsidRPr="00A745D7" w:rsidRDefault="0005473E" w:rsidP="00BC795E">
            <w:pPr>
              <w:pStyle w:val="7Tablebodycopy"/>
              <w:jc w:val="both"/>
              <w:rPr>
                <w:rFonts w:ascii="Calibri" w:hAnsi="Calibri" w:cs="Calibri"/>
              </w:rPr>
            </w:pPr>
          </w:p>
        </w:tc>
      </w:tr>
    </w:tbl>
    <w:p w14:paraId="210BD77B" w14:textId="379CCF90" w:rsidR="0005473E" w:rsidRDefault="0005473E" w:rsidP="00BC795E">
      <w:pPr>
        <w:pStyle w:val="1bodycopy10pt"/>
        <w:jc w:val="both"/>
        <w:rPr>
          <w:rFonts w:ascii="Calibri" w:hAnsi="Calibri" w:cs="Calibri"/>
        </w:rPr>
      </w:pPr>
    </w:p>
    <w:p w14:paraId="15D391DF" w14:textId="7468E8C5" w:rsidR="00B23CA6" w:rsidRDefault="00B23CA6" w:rsidP="00BC795E">
      <w:pPr>
        <w:pStyle w:val="1bodycopy10pt"/>
        <w:jc w:val="both"/>
        <w:rPr>
          <w:rFonts w:ascii="Calibri" w:hAnsi="Calibri" w:cs="Calibri"/>
        </w:rPr>
      </w:pPr>
    </w:p>
    <w:p w14:paraId="77B6CF0A" w14:textId="5B7146D8" w:rsidR="00B23CA6" w:rsidRDefault="00B23CA6" w:rsidP="00BC795E">
      <w:pPr>
        <w:pStyle w:val="1bodycopy10pt"/>
        <w:jc w:val="both"/>
        <w:rPr>
          <w:rFonts w:ascii="Calibri" w:hAnsi="Calibri" w:cs="Calibri"/>
        </w:rPr>
      </w:pPr>
    </w:p>
    <w:p w14:paraId="23B7A1BD" w14:textId="24D6FEDA" w:rsidR="00B23CA6" w:rsidRDefault="00B23CA6" w:rsidP="00BC795E">
      <w:pPr>
        <w:pStyle w:val="1bodycopy10pt"/>
        <w:jc w:val="both"/>
        <w:rPr>
          <w:rFonts w:ascii="Calibri" w:hAnsi="Calibri" w:cs="Calibri"/>
        </w:rPr>
      </w:pPr>
    </w:p>
    <w:p w14:paraId="66FBB826" w14:textId="2205ABEA" w:rsidR="00B23CA6" w:rsidRDefault="00B23CA6" w:rsidP="00BC795E">
      <w:pPr>
        <w:pStyle w:val="1bodycopy10pt"/>
        <w:jc w:val="both"/>
        <w:rPr>
          <w:rFonts w:ascii="Calibri" w:hAnsi="Calibri" w:cs="Calibri"/>
        </w:rPr>
      </w:pPr>
    </w:p>
    <w:p w14:paraId="4EA10533" w14:textId="2D673AB4" w:rsidR="00B23CA6" w:rsidRDefault="00B23CA6" w:rsidP="00BC795E">
      <w:pPr>
        <w:pStyle w:val="1bodycopy10pt"/>
        <w:jc w:val="both"/>
        <w:rPr>
          <w:rFonts w:ascii="Calibri" w:hAnsi="Calibri" w:cs="Calibri"/>
        </w:rPr>
      </w:pPr>
    </w:p>
    <w:p w14:paraId="6C43C4DC" w14:textId="3A754E2D" w:rsidR="00B23CA6" w:rsidRDefault="00B23CA6" w:rsidP="00BC795E">
      <w:pPr>
        <w:pStyle w:val="1bodycopy10pt"/>
        <w:jc w:val="both"/>
        <w:rPr>
          <w:rFonts w:ascii="Calibri" w:hAnsi="Calibri" w:cs="Calibri"/>
        </w:rPr>
      </w:pPr>
    </w:p>
    <w:p w14:paraId="157F1ECE" w14:textId="3F16BDF2" w:rsidR="00B23CA6" w:rsidRDefault="00B23CA6" w:rsidP="00BC795E">
      <w:pPr>
        <w:pStyle w:val="1bodycopy10pt"/>
        <w:jc w:val="both"/>
        <w:rPr>
          <w:rFonts w:ascii="Calibri" w:hAnsi="Calibri" w:cs="Calibri"/>
        </w:rPr>
      </w:pPr>
    </w:p>
    <w:sectPr w:rsidR="00B23CA6" w:rsidSect="0005473E">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DB3A6" w14:textId="77777777" w:rsidR="00161B89" w:rsidRDefault="00161B89">
      <w:pPr>
        <w:spacing w:after="0"/>
      </w:pPr>
      <w:r>
        <w:separator/>
      </w:r>
    </w:p>
  </w:endnote>
  <w:endnote w:type="continuationSeparator" w:id="0">
    <w:p w14:paraId="4EDBC6BB" w14:textId="77777777" w:rsidR="00161B89" w:rsidRDefault="00161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EFBD" w14:textId="7473EFB3" w:rsidR="00B15003" w:rsidRPr="00A745D7" w:rsidRDefault="00B15003">
    <w:pPr>
      <w:pStyle w:val="Footer"/>
      <w:rPr>
        <w:rFonts w:ascii="Calibri" w:hAnsi="Calibri" w:cs="Calibri"/>
      </w:rPr>
    </w:pPr>
    <w:r w:rsidRPr="00A745D7">
      <w:rPr>
        <w:rFonts w:ascii="Calibri" w:hAnsi="Calibri" w:cs="Calibri"/>
      </w:rPr>
      <w:t xml:space="preserve">Page | </w:t>
    </w:r>
    <w:r w:rsidRPr="00A745D7">
      <w:rPr>
        <w:rFonts w:ascii="Calibri" w:hAnsi="Calibri" w:cs="Calibri"/>
      </w:rPr>
      <w:fldChar w:fldCharType="begin"/>
    </w:r>
    <w:r w:rsidRPr="00A745D7">
      <w:rPr>
        <w:rFonts w:ascii="Calibri" w:hAnsi="Calibri" w:cs="Calibri"/>
      </w:rPr>
      <w:instrText xml:space="preserve"> PAGE   \* MERGEFORMAT </w:instrText>
    </w:r>
    <w:r w:rsidRPr="00A745D7">
      <w:rPr>
        <w:rFonts w:ascii="Calibri" w:hAnsi="Calibri" w:cs="Calibri"/>
      </w:rPr>
      <w:fldChar w:fldCharType="separate"/>
    </w:r>
    <w:r w:rsidR="003E5980">
      <w:rPr>
        <w:rFonts w:ascii="Calibri" w:hAnsi="Calibri" w:cs="Calibri"/>
        <w:noProof/>
      </w:rPr>
      <w:t>2</w:t>
    </w:r>
    <w:r w:rsidRPr="00A745D7">
      <w:rPr>
        <w:rFonts w:ascii="Calibri" w:hAnsi="Calibri" w:cs="Calibri"/>
        <w:noProof/>
      </w:rPr>
      <w:fldChar w:fldCharType="end"/>
    </w:r>
  </w:p>
  <w:p w14:paraId="4697F815" w14:textId="77777777" w:rsidR="00B15003" w:rsidRDefault="00B15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2C24" w14:textId="77777777" w:rsidR="00161B89" w:rsidRDefault="00161B89">
      <w:pPr>
        <w:spacing w:after="0"/>
      </w:pPr>
      <w:r>
        <w:separator/>
      </w:r>
    </w:p>
  </w:footnote>
  <w:footnote w:type="continuationSeparator" w:id="0">
    <w:p w14:paraId="366ADDD5" w14:textId="77777777" w:rsidR="00161B89" w:rsidRDefault="00161B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5AA2" w14:textId="64023997" w:rsidR="00B15003" w:rsidRDefault="00B15003">
    <w:r>
      <w:rPr>
        <w:noProof/>
        <w:lang w:val="en-GB" w:eastAsia="en-GB"/>
      </w:rPr>
      <w:drawing>
        <wp:anchor distT="0" distB="0" distL="114300" distR="114300" simplePos="0" relativeHeight="251657216" behindDoc="1" locked="0" layoutInCell="1" allowOverlap="1" wp14:anchorId="23031659" wp14:editId="40C704A5">
          <wp:simplePos x="0" y="0"/>
          <wp:positionH relativeFrom="margin">
            <wp:align>center</wp:align>
          </wp:positionH>
          <wp:positionV relativeFrom="margin">
            <wp:align>center</wp:align>
          </wp:positionV>
          <wp:extent cx="7558405" cy="10695940"/>
          <wp:effectExtent l="0" t="0" r="0" b="0"/>
          <wp:wrapNone/>
          <wp:docPr id="4"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7ABD" w14:textId="77777777" w:rsidR="00B15003" w:rsidRDefault="00B15003"/>
  <w:p w14:paraId="16DD6853" w14:textId="77777777" w:rsidR="00B15003" w:rsidRDefault="00B150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B532" w14:textId="51E9BF1F" w:rsidR="00B15003" w:rsidRDefault="00B15003"/>
  <w:p w14:paraId="46BE3507" w14:textId="77777777" w:rsidR="00B15003" w:rsidRDefault="00B15003" w:rsidP="00ED11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25pt;height:330.7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05B40"/>
    <w:multiLevelType w:val="hybridMultilevel"/>
    <w:tmpl w:val="E444BA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E2FFC"/>
    <w:multiLevelType w:val="hybridMultilevel"/>
    <w:tmpl w:val="FFF8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B306E"/>
    <w:multiLevelType w:val="hybridMultilevel"/>
    <w:tmpl w:val="C760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73C3B"/>
    <w:multiLevelType w:val="hybridMultilevel"/>
    <w:tmpl w:val="AA9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53E76"/>
    <w:multiLevelType w:val="hybridMultilevel"/>
    <w:tmpl w:val="E146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4943F3"/>
    <w:multiLevelType w:val="hybridMultilevel"/>
    <w:tmpl w:val="25F0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87D5D"/>
    <w:multiLevelType w:val="hybridMultilevel"/>
    <w:tmpl w:val="708A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55405"/>
    <w:multiLevelType w:val="hybridMultilevel"/>
    <w:tmpl w:val="328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51765FF0"/>
    <w:multiLevelType w:val="hybridMultilevel"/>
    <w:tmpl w:val="9DC05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6A79DA"/>
    <w:multiLevelType w:val="hybridMultilevel"/>
    <w:tmpl w:val="CB80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E26EC2"/>
    <w:multiLevelType w:val="hybridMultilevel"/>
    <w:tmpl w:val="9D84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B28B0"/>
    <w:multiLevelType w:val="hybridMultilevel"/>
    <w:tmpl w:val="27D8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375"/>
    <w:multiLevelType w:val="hybridMultilevel"/>
    <w:tmpl w:val="99D4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A7A1B"/>
    <w:multiLevelType w:val="hybridMultilevel"/>
    <w:tmpl w:val="52AE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64ACB"/>
    <w:multiLevelType w:val="hybridMultilevel"/>
    <w:tmpl w:val="FFD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A02EF"/>
    <w:multiLevelType w:val="hybridMultilevel"/>
    <w:tmpl w:val="4E5A4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C0005"/>
    <w:multiLevelType w:val="hybridMultilevel"/>
    <w:tmpl w:val="BC6042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C3B2E40"/>
    <w:multiLevelType w:val="hybridMultilevel"/>
    <w:tmpl w:val="0A48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5"/>
  </w:num>
  <w:num w:numId="3">
    <w:abstractNumId w:val="23"/>
  </w:num>
  <w:num w:numId="4">
    <w:abstractNumId w:val="2"/>
  </w:num>
  <w:num w:numId="5">
    <w:abstractNumId w:val="4"/>
  </w:num>
  <w:num w:numId="6">
    <w:abstractNumId w:val="9"/>
  </w:num>
  <w:num w:numId="7">
    <w:abstractNumId w:val="14"/>
  </w:num>
  <w:num w:numId="8">
    <w:abstractNumId w:val="3"/>
  </w:num>
  <w:num w:numId="9">
    <w:abstractNumId w:val="26"/>
  </w:num>
  <w:num w:numId="10">
    <w:abstractNumId w:val="13"/>
  </w:num>
  <w:num w:numId="11">
    <w:abstractNumId w:val="24"/>
  </w:num>
  <w:num w:numId="12">
    <w:abstractNumId w:val="10"/>
  </w:num>
  <w:num w:numId="13">
    <w:abstractNumId w:val="8"/>
  </w:num>
  <w:num w:numId="14">
    <w:abstractNumId w:val="15"/>
  </w:num>
  <w:num w:numId="15">
    <w:abstractNumId w:val="11"/>
  </w:num>
  <w:num w:numId="16">
    <w:abstractNumId w:val="6"/>
  </w:num>
  <w:num w:numId="17">
    <w:abstractNumId w:val="17"/>
  </w:num>
  <w:num w:numId="18">
    <w:abstractNumId w:val="20"/>
  </w:num>
  <w:num w:numId="19">
    <w:abstractNumId w:val="12"/>
  </w:num>
  <w:num w:numId="20">
    <w:abstractNumId w:val="25"/>
  </w:num>
  <w:num w:numId="21">
    <w:abstractNumId w:val="19"/>
  </w:num>
  <w:num w:numId="22">
    <w:abstractNumId w:val="21"/>
  </w:num>
  <w:num w:numId="23">
    <w:abstractNumId w:val="16"/>
  </w:num>
  <w:num w:numId="24">
    <w:abstractNumId w:val="7"/>
  </w:num>
  <w:num w:numId="25">
    <w:abstractNumId w:val="18"/>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7"/>
    <w:rsid w:val="00000F2A"/>
    <w:rsid w:val="000077CC"/>
    <w:rsid w:val="00021BA2"/>
    <w:rsid w:val="0003640D"/>
    <w:rsid w:val="0005473E"/>
    <w:rsid w:val="00056A01"/>
    <w:rsid w:val="00071327"/>
    <w:rsid w:val="0007565B"/>
    <w:rsid w:val="000770FF"/>
    <w:rsid w:val="00081179"/>
    <w:rsid w:val="000B4F04"/>
    <w:rsid w:val="000E0B95"/>
    <w:rsid w:val="000F5A45"/>
    <w:rsid w:val="00122D3E"/>
    <w:rsid w:val="00132E0E"/>
    <w:rsid w:val="00141B1D"/>
    <w:rsid w:val="00161B89"/>
    <w:rsid w:val="00177C0C"/>
    <w:rsid w:val="001A5113"/>
    <w:rsid w:val="001D1D95"/>
    <w:rsid w:val="00214C6E"/>
    <w:rsid w:val="00216751"/>
    <w:rsid w:val="00222388"/>
    <w:rsid w:val="00240F89"/>
    <w:rsid w:val="00244288"/>
    <w:rsid w:val="0026150A"/>
    <w:rsid w:val="00282A17"/>
    <w:rsid w:val="00292AC5"/>
    <w:rsid w:val="002A05FE"/>
    <w:rsid w:val="00321C55"/>
    <w:rsid w:val="00333DC7"/>
    <w:rsid w:val="00340360"/>
    <w:rsid w:val="0034782A"/>
    <w:rsid w:val="00347E1A"/>
    <w:rsid w:val="003601BC"/>
    <w:rsid w:val="00383197"/>
    <w:rsid w:val="003A7C3F"/>
    <w:rsid w:val="003D1B31"/>
    <w:rsid w:val="003D5FC4"/>
    <w:rsid w:val="003E4B24"/>
    <w:rsid w:val="003E5980"/>
    <w:rsid w:val="003E640E"/>
    <w:rsid w:val="003F1474"/>
    <w:rsid w:val="0044062F"/>
    <w:rsid w:val="004741E1"/>
    <w:rsid w:val="004B2C71"/>
    <w:rsid w:val="004B5F8F"/>
    <w:rsid w:val="004C6966"/>
    <w:rsid w:val="004F64A9"/>
    <w:rsid w:val="005109C2"/>
    <w:rsid w:val="0051113D"/>
    <w:rsid w:val="005303E3"/>
    <w:rsid w:val="00531F81"/>
    <w:rsid w:val="005365C1"/>
    <w:rsid w:val="00543645"/>
    <w:rsid w:val="005438A4"/>
    <w:rsid w:val="005816FF"/>
    <w:rsid w:val="005A4B78"/>
    <w:rsid w:val="005E352E"/>
    <w:rsid w:val="005E4F7D"/>
    <w:rsid w:val="0062359F"/>
    <w:rsid w:val="00624008"/>
    <w:rsid w:val="00636B47"/>
    <w:rsid w:val="00665A59"/>
    <w:rsid w:val="00680A4C"/>
    <w:rsid w:val="00681528"/>
    <w:rsid w:val="006D394F"/>
    <w:rsid w:val="006E1A79"/>
    <w:rsid w:val="006E71E5"/>
    <w:rsid w:val="006E74D1"/>
    <w:rsid w:val="006F0166"/>
    <w:rsid w:val="006F6275"/>
    <w:rsid w:val="007800FE"/>
    <w:rsid w:val="0078141F"/>
    <w:rsid w:val="007975B2"/>
    <w:rsid w:val="007B173B"/>
    <w:rsid w:val="007B46B5"/>
    <w:rsid w:val="007C29DA"/>
    <w:rsid w:val="007C490D"/>
    <w:rsid w:val="007C54F9"/>
    <w:rsid w:val="007C5CD7"/>
    <w:rsid w:val="007D125E"/>
    <w:rsid w:val="007E2761"/>
    <w:rsid w:val="007E50C1"/>
    <w:rsid w:val="007E62A6"/>
    <w:rsid w:val="00843DE8"/>
    <w:rsid w:val="00845252"/>
    <w:rsid w:val="00850C0B"/>
    <w:rsid w:val="00873D6A"/>
    <w:rsid w:val="00880833"/>
    <w:rsid w:val="008951D8"/>
    <w:rsid w:val="008B348A"/>
    <w:rsid w:val="008B63FC"/>
    <w:rsid w:val="008F5103"/>
    <w:rsid w:val="0094477C"/>
    <w:rsid w:val="009865C2"/>
    <w:rsid w:val="009B15E2"/>
    <w:rsid w:val="009D2844"/>
    <w:rsid w:val="00A00E65"/>
    <w:rsid w:val="00A50C58"/>
    <w:rsid w:val="00A745D7"/>
    <w:rsid w:val="00A8342C"/>
    <w:rsid w:val="00AA0B7F"/>
    <w:rsid w:val="00AB12F0"/>
    <w:rsid w:val="00AE7B9E"/>
    <w:rsid w:val="00B15003"/>
    <w:rsid w:val="00B15FD7"/>
    <w:rsid w:val="00B23CA6"/>
    <w:rsid w:val="00B25826"/>
    <w:rsid w:val="00B3077A"/>
    <w:rsid w:val="00B41C7D"/>
    <w:rsid w:val="00B441B6"/>
    <w:rsid w:val="00B677E5"/>
    <w:rsid w:val="00B94959"/>
    <w:rsid w:val="00BA23F4"/>
    <w:rsid w:val="00BC795E"/>
    <w:rsid w:val="00BD11D5"/>
    <w:rsid w:val="00BD23A5"/>
    <w:rsid w:val="00C14AA0"/>
    <w:rsid w:val="00C656B0"/>
    <w:rsid w:val="00C741D2"/>
    <w:rsid w:val="00C95C5E"/>
    <w:rsid w:val="00CA055B"/>
    <w:rsid w:val="00CA71F1"/>
    <w:rsid w:val="00CC356B"/>
    <w:rsid w:val="00D06203"/>
    <w:rsid w:val="00D104A9"/>
    <w:rsid w:val="00D15C5F"/>
    <w:rsid w:val="00D20CAF"/>
    <w:rsid w:val="00D239E4"/>
    <w:rsid w:val="00D240AD"/>
    <w:rsid w:val="00D351C4"/>
    <w:rsid w:val="00D54B51"/>
    <w:rsid w:val="00D7227B"/>
    <w:rsid w:val="00D72ED3"/>
    <w:rsid w:val="00D7600D"/>
    <w:rsid w:val="00D77594"/>
    <w:rsid w:val="00D82B55"/>
    <w:rsid w:val="00D87C68"/>
    <w:rsid w:val="00D91890"/>
    <w:rsid w:val="00D93869"/>
    <w:rsid w:val="00D96D21"/>
    <w:rsid w:val="00DD6F88"/>
    <w:rsid w:val="00DE0977"/>
    <w:rsid w:val="00DE2424"/>
    <w:rsid w:val="00E11054"/>
    <w:rsid w:val="00E2576F"/>
    <w:rsid w:val="00E421DA"/>
    <w:rsid w:val="00E74141"/>
    <w:rsid w:val="00E81EDE"/>
    <w:rsid w:val="00EA185C"/>
    <w:rsid w:val="00EB15B0"/>
    <w:rsid w:val="00EB2BAC"/>
    <w:rsid w:val="00ED1151"/>
    <w:rsid w:val="00EF7437"/>
    <w:rsid w:val="00F06BB6"/>
    <w:rsid w:val="00F16FB6"/>
    <w:rsid w:val="00FA5531"/>
    <w:rsid w:val="00FB69AC"/>
    <w:rsid w:val="00FE63D1"/>
    <w:rsid w:val="00FF4208"/>
    <w:rsid w:val="00FF4B9C"/>
    <w:rsid w:val="04720DD0"/>
    <w:rsid w:val="05CA73E0"/>
    <w:rsid w:val="0728A8AF"/>
    <w:rsid w:val="0929FD22"/>
    <w:rsid w:val="0949B9A8"/>
    <w:rsid w:val="0EFF6760"/>
    <w:rsid w:val="14949C91"/>
    <w:rsid w:val="15326496"/>
    <w:rsid w:val="163C0B22"/>
    <w:rsid w:val="16D7C531"/>
    <w:rsid w:val="184E6A0B"/>
    <w:rsid w:val="187ED7D5"/>
    <w:rsid w:val="1AA61626"/>
    <w:rsid w:val="1D02DBBF"/>
    <w:rsid w:val="1E1FA5A4"/>
    <w:rsid w:val="2304EA98"/>
    <w:rsid w:val="2406F082"/>
    <w:rsid w:val="255F8C82"/>
    <w:rsid w:val="27E7168F"/>
    <w:rsid w:val="30DAB61B"/>
    <w:rsid w:val="37E0AD1C"/>
    <w:rsid w:val="38E3DA02"/>
    <w:rsid w:val="39AA7B57"/>
    <w:rsid w:val="42CB9CE0"/>
    <w:rsid w:val="555E8DCA"/>
    <w:rsid w:val="5608C5CB"/>
    <w:rsid w:val="5E3E33EA"/>
    <w:rsid w:val="5FD0C93D"/>
    <w:rsid w:val="622DF3B8"/>
    <w:rsid w:val="6D95F777"/>
    <w:rsid w:val="7007CDB7"/>
    <w:rsid w:val="725C4F91"/>
    <w:rsid w:val="784E4094"/>
    <w:rsid w:val="7BB8E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001BF"/>
  <w15:docId w15:val="{124A5934-EBCD-48B0-B7EE-759A0387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141F"/>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4"/>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3E5980"/>
    <w:pPr>
      <w:tabs>
        <w:tab w:val="right" w:leader="dot" w:pos="9736"/>
      </w:tabs>
      <w:spacing w:after="100"/>
    </w:pPr>
    <w:rPr>
      <w:rFonts w:asciiTheme="minorHAnsi" w:hAnsiTheme="minorHAnsi" w:cstheme="minorHAnsi"/>
    </w:r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9"/>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0"/>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relationships-education-relationships-and-sex-education-rse-and-health-education-faqs"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form.typeform.com/report/wiYTNGmV/Yfs1CzD888Yv7ifB" TargetMode="External"/><Relationship Id="rId7" Type="http://schemas.openxmlformats.org/officeDocument/2006/relationships/settings" Target="settings.xml"/><Relationship Id="rId12" Type="http://schemas.openxmlformats.org/officeDocument/2006/relationships/hyperlink" Target="http://www.legislation.gov.uk/ukpga/2017/16/section/34/enacted" TargetMode="External"/><Relationship Id="rId17" Type="http://schemas.openxmlformats.org/officeDocument/2006/relationships/hyperlink" Target="https://assets.publishing.service.gov.uk/media/64f0a68ea78c5f000dc6f3b2/Keeping_children_safe_in_education_2023.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ationalfgmcentre.org.uk/wp-content/uploads/2019/06/FGM-Schools-Guidance-National-FGM-Centre.pdf" TargetMode="External"/><Relationship Id="rId20" Type="http://schemas.openxmlformats.org/officeDocument/2006/relationships/hyperlink" Target="https://form.typeform.com/report/oxPuIYO9/xSZrQHRX9PxU4ol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gislation.gov.uk/ukpga/1996/56/content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typeform.com/report/u3omjltq/gIvQIbW4wzDYNTU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relationships-and-sex-education-and-health-education" TargetMode="External"/><Relationship Id="rId22" Type="http://schemas.openxmlformats.org/officeDocument/2006/relationships/hyperlink" Target="https://form.typeform.com/report/k6VJQZJl/b6yXbT74A2qF7rdq"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02B534CACB944BFDF68FF3CBFE6DA" ma:contentTypeVersion="16" ma:contentTypeDescription="Create a new document." ma:contentTypeScope="" ma:versionID="5618fdfa30dc6520bb611080bfda4487">
  <xsd:schema xmlns:xsd="http://www.w3.org/2001/XMLSchema" xmlns:xs="http://www.w3.org/2001/XMLSchema" xmlns:p="http://schemas.microsoft.com/office/2006/metadata/properties" xmlns:ns3="c9a13692-30cc-4df7-8919-f1587eb550dc" xmlns:ns4="06ac3e15-6666-43b0-bbc8-cd93056c3a15" targetNamespace="http://schemas.microsoft.com/office/2006/metadata/properties" ma:root="true" ma:fieldsID="f54a03c7763d017ac6b8d9f17cca9fb8" ns3:_="" ns4:_="">
    <xsd:import namespace="c9a13692-30cc-4df7-8919-f1587eb550dc"/>
    <xsd:import namespace="06ac3e15-6666-43b0-bbc8-cd93056c3a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13692-30cc-4df7-8919-f1587eb550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c3e15-6666-43b0-bbc8-cd93056c3a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ac3e15-6666-43b0-bbc8-cd93056c3a15">
      <UserInfo>
        <DisplayName/>
        <AccountId xsi:nil="true"/>
        <AccountType/>
      </UserInfo>
    </SharedWithUsers>
    <_activity xmlns="c9a13692-30cc-4df7-8919-f1587eb550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01C2-2C34-4243-B44F-3E4E2BC03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13692-30cc-4df7-8919-f1587eb550dc"/>
    <ds:schemaRef ds:uri="06ac3e15-6666-43b0-bbc8-cd93056c3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FB1A1-C373-4F0F-897A-D3073BD7EEF7}">
  <ds:schemaRefs>
    <ds:schemaRef ds:uri="http://schemas.microsoft.com/sharepoint/v3/contenttype/forms"/>
  </ds:schemaRefs>
</ds:datastoreItem>
</file>

<file path=customXml/itemProps3.xml><?xml version="1.0" encoding="utf-8"?>
<ds:datastoreItem xmlns:ds="http://schemas.openxmlformats.org/officeDocument/2006/customXml" ds:itemID="{1C0B6EDE-329D-4E6B-8023-C75402176F5E}">
  <ds:schemaRefs>
    <ds:schemaRef ds:uri="http://schemas.microsoft.com/office/2006/metadata/properties"/>
    <ds:schemaRef ds:uri="http://schemas.microsoft.com/office/infopath/2007/PartnerControls"/>
    <ds:schemaRef ds:uri="06ac3e15-6666-43b0-bbc8-cd93056c3a15"/>
    <ds:schemaRef ds:uri="c9a13692-30cc-4df7-8919-f1587eb550dc"/>
  </ds:schemaRefs>
</ds:datastoreItem>
</file>

<file path=customXml/itemProps4.xml><?xml version="1.0" encoding="utf-8"?>
<ds:datastoreItem xmlns:ds="http://schemas.openxmlformats.org/officeDocument/2006/customXml" ds:itemID="{C244B33E-0FCE-4E8C-8B92-09D3CCC7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RSE</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dc:title>
  <dc:subject/>
  <dc:creator>Ruth Gafson</dc:creator>
  <cp:keywords/>
  <dc:description/>
  <cp:lastModifiedBy>Mark Bryant</cp:lastModifiedBy>
  <cp:revision>10</cp:revision>
  <dcterms:created xsi:type="dcterms:W3CDTF">2023-07-17T07:33:00Z</dcterms:created>
  <dcterms:modified xsi:type="dcterms:W3CDTF">2023-12-13T12:54:00Z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0x01010016D02B534CACB944BFDF68FF3CBFE6DA</vt:lpwstr>
  </property>
  <property fmtid="{D5CDD505-2E9C-101B-9397-08002B2CF9AE}" pid="3" name="Order">
    <vt:r8>493800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